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377" w:rsidRPr="00441F84" w:rsidRDefault="00403EB8" w:rsidP="00BE2377">
      <w:pPr>
        <w:autoSpaceDE w:val="0"/>
        <w:autoSpaceDN w:val="0"/>
        <w:adjustRightInd w:val="0"/>
        <w:spacing w:after="0" w:line="240" w:lineRule="auto"/>
        <w:ind w:firstLine="708"/>
        <w:jc w:val="center"/>
        <w:rPr>
          <w:rFonts w:ascii="Times New Roman" w:eastAsia="ArialMT" w:hAnsi="Times New Roman" w:cs="Times New Roman"/>
          <w:b/>
          <w:sz w:val="24"/>
          <w:szCs w:val="24"/>
        </w:rPr>
      </w:pPr>
      <w:r w:rsidRPr="00441F84">
        <w:rPr>
          <w:rFonts w:ascii="Times New Roman" w:eastAsia="ArialMT" w:hAnsi="Times New Roman" w:cs="Times New Roman"/>
          <w:b/>
          <w:sz w:val="24"/>
          <w:szCs w:val="24"/>
        </w:rPr>
        <w:t>Путеводитель экспорта на рынки стран Европейского Союза на примере сельскохозяйственной продукции</w:t>
      </w:r>
    </w:p>
    <w:p w:rsidR="006F30CA" w:rsidRPr="00441F84" w:rsidRDefault="006F30CA" w:rsidP="00403EB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6F30CA" w:rsidRPr="00441F84" w:rsidRDefault="006F30CA" w:rsidP="00403EB8">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441F84">
        <w:rPr>
          <w:rFonts w:ascii="Times New Roman" w:hAnsi="Times New Roman" w:cs="Times New Roman"/>
          <w:b/>
          <w:color w:val="000000" w:themeColor="text1"/>
          <w:sz w:val="24"/>
          <w:szCs w:val="24"/>
        </w:rPr>
        <w:t>Предисловие</w:t>
      </w:r>
    </w:p>
    <w:p w:rsidR="006F30CA" w:rsidRPr="00441F84" w:rsidRDefault="006F30CA" w:rsidP="00403EB8">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p>
    <w:p w:rsidR="00BE2377" w:rsidRPr="00441F84" w:rsidRDefault="00DD307E" w:rsidP="00403EB8">
      <w:pPr>
        <w:autoSpaceDE w:val="0"/>
        <w:autoSpaceDN w:val="0"/>
        <w:adjustRightInd w:val="0"/>
        <w:spacing w:after="0" w:line="240" w:lineRule="auto"/>
        <w:ind w:firstLine="708"/>
        <w:jc w:val="both"/>
        <w:rPr>
          <w:rFonts w:ascii="Times New Roman" w:eastAsia="ArialMT" w:hAnsi="Times New Roman" w:cs="Times New Roman"/>
          <w:sz w:val="24"/>
          <w:szCs w:val="24"/>
        </w:rPr>
      </w:pPr>
      <w:r w:rsidRPr="00441F84">
        <w:rPr>
          <w:rFonts w:ascii="Times New Roman" w:hAnsi="Times New Roman" w:cs="Times New Roman"/>
          <w:color w:val="000000" w:themeColor="text1"/>
          <w:sz w:val="24"/>
          <w:szCs w:val="24"/>
        </w:rPr>
        <w:t xml:space="preserve">Данное </w:t>
      </w:r>
      <w:r w:rsidRPr="00441F84">
        <w:rPr>
          <w:rFonts w:ascii="Times New Roman" w:eastAsia="ArialMT" w:hAnsi="Times New Roman" w:cs="Times New Roman"/>
          <w:sz w:val="24"/>
          <w:szCs w:val="24"/>
        </w:rPr>
        <w:t xml:space="preserve">пособие </w:t>
      </w:r>
      <w:r w:rsidRPr="00441F84">
        <w:rPr>
          <w:rFonts w:ascii="Times New Roman" w:hAnsi="Times New Roman" w:cs="Times New Roman"/>
          <w:color w:val="000000" w:themeColor="text1"/>
          <w:sz w:val="24"/>
          <w:szCs w:val="24"/>
        </w:rPr>
        <w:t xml:space="preserve">подготовлено </w:t>
      </w:r>
      <w:r w:rsidR="008910A8" w:rsidRPr="00441F84">
        <w:rPr>
          <w:rFonts w:ascii="Times New Roman" w:hAnsi="Times New Roman" w:cs="Times New Roman"/>
          <w:color w:val="000000" w:themeColor="text1"/>
          <w:sz w:val="24"/>
          <w:szCs w:val="24"/>
        </w:rPr>
        <w:t>А</w:t>
      </w:r>
      <w:r w:rsidR="005D3137" w:rsidRPr="00441F84">
        <w:rPr>
          <w:rFonts w:ascii="Times New Roman" w:eastAsia="ArialMT" w:hAnsi="Times New Roman" w:cs="Times New Roman"/>
          <w:sz w:val="24"/>
          <w:szCs w:val="24"/>
        </w:rPr>
        <w:t>гентством по продвижению</w:t>
      </w:r>
      <w:r w:rsidR="008910A8" w:rsidRPr="00441F84">
        <w:rPr>
          <w:rFonts w:ascii="Times New Roman" w:eastAsia="ArialMT" w:hAnsi="Times New Roman" w:cs="Times New Roman"/>
          <w:sz w:val="24"/>
          <w:szCs w:val="24"/>
        </w:rPr>
        <w:t xml:space="preserve"> и защите</w:t>
      </w:r>
      <w:r w:rsidR="005D3137" w:rsidRPr="00441F84">
        <w:rPr>
          <w:rFonts w:ascii="Times New Roman" w:eastAsia="ArialMT" w:hAnsi="Times New Roman" w:cs="Times New Roman"/>
          <w:sz w:val="24"/>
          <w:szCs w:val="24"/>
        </w:rPr>
        <w:t xml:space="preserve"> инвестиций Кыргызской Республики при поддержке проекта программы развития ООН «Содействие торговле»</w:t>
      </w:r>
      <w:r w:rsidR="00462DAA" w:rsidRPr="00441F84">
        <w:rPr>
          <w:rFonts w:ascii="Times New Roman" w:eastAsia="ArialMT" w:hAnsi="Times New Roman" w:cs="Times New Roman"/>
          <w:sz w:val="24"/>
          <w:szCs w:val="24"/>
        </w:rPr>
        <w:t xml:space="preserve">, финансируемого Правительством Финляндии. </w:t>
      </w:r>
    </w:p>
    <w:p w:rsidR="00B60F1C" w:rsidRPr="00441F84" w:rsidRDefault="00BE2377" w:rsidP="00403EB8">
      <w:pPr>
        <w:autoSpaceDE w:val="0"/>
        <w:autoSpaceDN w:val="0"/>
        <w:adjustRightInd w:val="0"/>
        <w:spacing w:after="0" w:line="240" w:lineRule="auto"/>
        <w:ind w:firstLine="708"/>
        <w:jc w:val="both"/>
        <w:rPr>
          <w:rFonts w:ascii="Times New Roman" w:eastAsia="ArialMT" w:hAnsi="Times New Roman" w:cs="Times New Roman"/>
          <w:sz w:val="24"/>
          <w:szCs w:val="24"/>
        </w:rPr>
      </w:pPr>
      <w:r w:rsidRPr="00441F84">
        <w:rPr>
          <w:rFonts w:ascii="Times New Roman" w:eastAsia="ArialMT" w:hAnsi="Times New Roman" w:cs="Times New Roman"/>
          <w:sz w:val="24"/>
          <w:szCs w:val="24"/>
        </w:rPr>
        <w:t>Пособие предназначено для производителей и экспортеров желающих выйти на р</w:t>
      </w:r>
      <w:r w:rsidR="008910A8" w:rsidRPr="00441F84">
        <w:rPr>
          <w:rFonts w:ascii="Times New Roman" w:eastAsia="ArialMT" w:hAnsi="Times New Roman" w:cs="Times New Roman"/>
          <w:sz w:val="24"/>
          <w:szCs w:val="24"/>
        </w:rPr>
        <w:t>ы</w:t>
      </w:r>
      <w:r w:rsidRPr="00441F84">
        <w:rPr>
          <w:rFonts w:ascii="Times New Roman" w:eastAsia="ArialMT" w:hAnsi="Times New Roman" w:cs="Times New Roman"/>
          <w:sz w:val="24"/>
          <w:szCs w:val="24"/>
        </w:rPr>
        <w:t>нк</w:t>
      </w:r>
      <w:r w:rsidR="008910A8" w:rsidRPr="00441F84">
        <w:rPr>
          <w:rFonts w:ascii="Times New Roman" w:eastAsia="ArialMT" w:hAnsi="Times New Roman" w:cs="Times New Roman"/>
          <w:sz w:val="24"/>
          <w:szCs w:val="24"/>
        </w:rPr>
        <w:t>и стран</w:t>
      </w:r>
      <w:r w:rsidRPr="00441F84">
        <w:rPr>
          <w:rFonts w:ascii="Times New Roman" w:eastAsia="ArialMT" w:hAnsi="Times New Roman" w:cs="Times New Roman"/>
          <w:sz w:val="24"/>
          <w:szCs w:val="24"/>
        </w:rPr>
        <w:t xml:space="preserve"> Европейского Союза</w:t>
      </w:r>
      <w:r w:rsidR="000F6995" w:rsidRPr="00441F84">
        <w:rPr>
          <w:rFonts w:ascii="Times New Roman" w:eastAsia="ArialMT" w:hAnsi="Times New Roman" w:cs="Times New Roman"/>
          <w:sz w:val="24"/>
          <w:szCs w:val="24"/>
        </w:rPr>
        <w:t>,</w:t>
      </w:r>
      <w:r w:rsidRPr="00441F84">
        <w:rPr>
          <w:rFonts w:ascii="Times New Roman" w:eastAsia="ArialMT" w:hAnsi="Times New Roman" w:cs="Times New Roman"/>
          <w:sz w:val="24"/>
          <w:szCs w:val="24"/>
        </w:rPr>
        <w:t xml:space="preserve"> и разработано в </w:t>
      </w:r>
      <w:r w:rsidR="008D579D" w:rsidRPr="00441F84">
        <w:rPr>
          <w:rFonts w:ascii="Times New Roman" w:eastAsia="ArialMT" w:hAnsi="Times New Roman" w:cs="Times New Roman"/>
          <w:sz w:val="24"/>
          <w:szCs w:val="24"/>
        </w:rPr>
        <w:t>целях</w:t>
      </w:r>
      <w:r w:rsidRPr="00441F84">
        <w:rPr>
          <w:rFonts w:ascii="Times New Roman" w:eastAsia="ArialMT" w:hAnsi="Times New Roman" w:cs="Times New Roman"/>
          <w:sz w:val="24"/>
          <w:szCs w:val="24"/>
        </w:rPr>
        <w:t xml:space="preserve"> </w:t>
      </w:r>
      <w:r w:rsidR="00EE7F55" w:rsidRPr="00441F84">
        <w:rPr>
          <w:rFonts w:ascii="Times New Roman" w:eastAsia="ArialMT" w:hAnsi="Times New Roman" w:cs="Times New Roman"/>
          <w:sz w:val="24"/>
          <w:szCs w:val="24"/>
        </w:rPr>
        <w:t>диверсификаци</w:t>
      </w:r>
      <w:r w:rsidR="008D579D" w:rsidRPr="00441F84">
        <w:rPr>
          <w:rFonts w:ascii="Times New Roman" w:eastAsia="ArialMT" w:hAnsi="Times New Roman" w:cs="Times New Roman"/>
          <w:sz w:val="24"/>
          <w:szCs w:val="24"/>
        </w:rPr>
        <w:t xml:space="preserve">и зарубежных рынков, а так же использования </w:t>
      </w:r>
      <w:r w:rsidR="00AC7671" w:rsidRPr="00441F84">
        <w:rPr>
          <w:rFonts w:ascii="Times New Roman" w:eastAsia="ArialMT" w:hAnsi="Times New Roman" w:cs="Times New Roman"/>
          <w:sz w:val="24"/>
          <w:szCs w:val="24"/>
        </w:rPr>
        <w:t xml:space="preserve">Кыргызской Республикой </w:t>
      </w:r>
      <w:r w:rsidR="008D579D" w:rsidRPr="00441F84">
        <w:rPr>
          <w:rFonts w:ascii="Times New Roman" w:eastAsia="ArialMT" w:hAnsi="Times New Roman" w:cs="Times New Roman"/>
          <w:sz w:val="24"/>
          <w:szCs w:val="24"/>
        </w:rPr>
        <w:t>статуса пользователя схемы Всемирной системы преференции +</w:t>
      </w:r>
      <w:r w:rsidR="00697E49" w:rsidRPr="00441F84">
        <w:rPr>
          <w:rStyle w:val="ad"/>
          <w:rFonts w:ascii="Times New Roman" w:eastAsia="ArialMT" w:hAnsi="Times New Roman" w:cs="Times New Roman"/>
          <w:sz w:val="24"/>
          <w:szCs w:val="24"/>
        </w:rPr>
        <w:endnoteReference w:id="1"/>
      </w:r>
      <w:r w:rsidR="000F6995" w:rsidRPr="00441F84">
        <w:rPr>
          <w:rFonts w:ascii="Times New Roman" w:eastAsia="ArialMT" w:hAnsi="Times New Roman" w:cs="Times New Roman"/>
          <w:sz w:val="24"/>
          <w:szCs w:val="24"/>
        </w:rPr>
        <w:t>,</w:t>
      </w:r>
      <w:r w:rsidR="00EE7F55" w:rsidRPr="00441F84">
        <w:rPr>
          <w:rFonts w:ascii="Times New Roman" w:eastAsia="ArialMT" w:hAnsi="Times New Roman" w:cs="Times New Roman"/>
          <w:sz w:val="24"/>
          <w:szCs w:val="24"/>
        </w:rPr>
        <w:t xml:space="preserve"> вступи</w:t>
      </w:r>
      <w:r w:rsidR="008D579D" w:rsidRPr="00441F84">
        <w:rPr>
          <w:rFonts w:ascii="Times New Roman" w:eastAsia="ArialMT" w:hAnsi="Times New Roman" w:cs="Times New Roman"/>
          <w:sz w:val="24"/>
          <w:szCs w:val="24"/>
        </w:rPr>
        <w:t>вшего</w:t>
      </w:r>
      <w:r w:rsidR="00EE7F55" w:rsidRPr="00441F84">
        <w:rPr>
          <w:rFonts w:ascii="Times New Roman" w:eastAsia="ArialMT" w:hAnsi="Times New Roman" w:cs="Times New Roman"/>
          <w:sz w:val="24"/>
          <w:szCs w:val="24"/>
        </w:rPr>
        <w:t xml:space="preserve"> в силу </w:t>
      </w:r>
      <w:r w:rsidR="008D579D" w:rsidRPr="00441F84">
        <w:rPr>
          <w:rFonts w:ascii="Times New Roman" w:eastAsia="ArialMT" w:hAnsi="Times New Roman" w:cs="Times New Roman"/>
          <w:sz w:val="24"/>
          <w:szCs w:val="24"/>
        </w:rPr>
        <w:t>постановлением</w:t>
      </w:r>
      <w:r w:rsidR="00EE7F55" w:rsidRPr="00441F84">
        <w:rPr>
          <w:rFonts w:ascii="Times New Roman" w:eastAsia="ArialMT" w:hAnsi="Times New Roman" w:cs="Times New Roman"/>
          <w:sz w:val="24"/>
          <w:szCs w:val="24"/>
        </w:rPr>
        <w:t xml:space="preserve"> Комиссии Европейского Союза от 27 января 2016 года. </w:t>
      </w:r>
    </w:p>
    <w:p w:rsidR="00403EB8" w:rsidRPr="00441F84" w:rsidRDefault="00B60F1C" w:rsidP="00403EB8">
      <w:pPr>
        <w:autoSpaceDE w:val="0"/>
        <w:autoSpaceDN w:val="0"/>
        <w:adjustRightInd w:val="0"/>
        <w:spacing w:after="0" w:line="240" w:lineRule="auto"/>
        <w:ind w:firstLine="708"/>
        <w:jc w:val="both"/>
        <w:rPr>
          <w:rFonts w:ascii="Times New Roman" w:eastAsia="ArialMT" w:hAnsi="Times New Roman" w:cs="Times New Roman"/>
          <w:sz w:val="24"/>
          <w:szCs w:val="24"/>
        </w:rPr>
      </w:pPr>
      <w:r w:rsidRPr="00441F84">
        <w:rPr>
          <w:rFonts w:ascii="Times New Roman" w:eastAsia="ArialMT" w:hAnsi="Times New Roman" w:cs="Times New Roman"/>
          <w:sz w:val="24"/>
          <w:szCs w:val="24"/>
        </w:rPr>
        <w:t>В</w:t>
      </w:r>
      <w:r w:rsidR="00FE6E35" w:rsidRPr="00441F84">
        <w:rPr>
          <w:rFonts w:ascii="Times New Roman" w:eastAsia="ArialMT" w:hAnsi="Times New Roman" w:cs="Times New Roman"/>
          <w:sz w:val="24"/>
          <w:szCs w:val="24"/>
        </w:rPr>
        <w:t xml:space="preserve"> издании написаны практические инструменты по выходу на внешние рынки обработанной сельскохозяйственной продукции, которые будут полезны, прежде всего, для малых и средних предприятий, начинающих</w:t>
      </w:r>
      <w:r w:rsidR="003F0E5B" w:rsidRPr="00441F84">
        <w:rPr>
          <w:rFonts w:ascii="Times New Roman" w:eastAsia="ArialMT" w:hAnsi="Times New Roman" w:cs="Times New Roman"/>
          <w:sz w:val="24"/>
          <w:szCs w:val="24"/>
        </w:rPr>
        <w:t xml:space="preserve"> экспортеров</w:t>
      </w:r>
      <w:r w:rsidR="00FE6E35" w:rsidRPr="00441F84">
        <w:rPr>
          <w:rFonts w:ascii="Times New Roman" w:eastAsia="ArialMT" w:hAnsi="Times New Roman" w:cs="Times New Roman"/>
          <w:sz w:val="24"/>
          <w:szCs w:val="24"/>
        </w:rPr>
        <w:t xml:space="preserve"> планирующих свою стратегию экспорта. </w:t>
      </w:r>
    </w:p>
    <w:p w:rsidR="00EC5293" w:rsidRPr="00441F84" w:rsidRDefault="00F91BDF" w:rsidP="00403EB8">
      <w:pPr>
        <w:autoSpaceDE w:val="0"/>
        <w:autoSpaceDN w:val="0"/>
        <w:adjustRightInd w:val="0"/>
        <w:spacing w:after="0" w:line="240" w:lineRule="auto"/>
        <w:ind w:firstLine="708"/>
        <w:jc w:val="both"/>
        <w:rPr>
          <w:rFonts w:ascii="Times New Roman" w:eastAsia="ArialMT" w:hAnsi="Times New Roman" w:cs="Times New Roman"/>
          <w:sz w:val="24"/>
          <w:szCs w:val="24"/>
        </w:rPr>
      </w:pPr>
      <w:r w:rsidRPr="00441F84">
        <w:rPr>
          <w:rFonts w:ascii="Times New Roman" w:eastAsia="ArialMT" w:hAnsi="Times New Roman" w:cs="Times New Roman"/>
          <w:sz w:val="24"/>
          <w:szCs w:val="24"/>
        </w:rPr>
        <w:t>В целях поставки производимой</w:t>
      </w:r>
      <w:r w:rsidR="000F6995" w:rsidRPr="00441F84">
        <w:rPr>
          <w:rFonts w:ascii="Times New Roman" w:eastAsia="ArialMT" w:hAnsi="Times New Roman" w:cs="Times New Roman"/>
          <w:sz w:val="24"/>
          <w:szCs w:val="24"/>
        </w:rPr>
        <w:t xml:space="preserve"> продукции</w:t>
      </w:r>
      <w:r w:rsidRPr="00441F84">
        <w:rPr>
          <w:rFonts w:ascii="Times New Roman" w:eastAsia="ArialMT" w:hAnsi="Times New Roman" w:cs="Times New Roman"/>
          <w:sz w:val="24"/>
          <w:szCs w:val="24"/>
        </w:rPr>
        <w:t xml:space="preserve"> на территории Кыргызской Республики сельскохозяйственной</w:t>
      </w:r>
      <w:r w:rsidR="0026128A" w:rsidRPr="00441F84">
        <w:rPr>
          <w:rFonts w:ascii="Times New Roman" w:eastAsia="ArialMT" w:hAnsi="Times New Roman" w:cs="Times New Roman"/>
          <w:sz w:val="24"/>
          <w:szCs w:val="24"/>
        </w:rPr>
        <w:t xml:space="preserve"> (обработанной)</w:t>
      </w:r>
      <w:r w:rsidRPr="00441F84">
        <w:rPr>
          <w:rFonts w:ascii="Times New Roman" w:eastAsia="ArialMT" w:hAnsi="Times New Roman" w:cs="Times New Roman"/>
          <w:sz w:val="24"/>
          <w:szCs w:val="24"/>
        </w:rPr>
        <w:t xml:space="preserve"> продукции в страны Европейского Союза, были выбраны </w:t>
      </w:r>
      <w:r w:rsidR="0026128A" w:rsidRPr="00441F84">
        <w:rPr>
          <w:rFonts w:ascii="Times New Roman" w:eastAsia="ArialMT" w:hAnsi="Times New Roman" w:cs="Times New Roman"/>
          <w:sz w:val="24"/>
          <w:szCs w:val="24"/>
        </w:rPr>
        <w:t xml:space="preserve">следующие </w:t>
      </w:r>
      <w:r w:rsidRPr="00441F84">
        <w:rPr>
          <w:rFonts w:ascii="Times New Roman" w:eastAsia="ArialMT" w:hAnsi="Times New Roman" w:cs="Times New Roman"/>
          <w:sz w:val="24"/>
          <w:szCs w:val="24"/>
        </w:rPr>
        <w:t>продукты растительного происхождения</w:t>
      </w:r>
      <w:r w:rsidRPr="00441F84">
        <w:rPr>
          <w:rFonts w:ascii="Times New Roman" w:eastAsia="ArialMT" w:hAnsi="Times New Roman" w:cs="Times New Roman"/>
          <w:b/>
          <w:sz w:val="24"/>
          <w:szCs w:val="24"/>
        </w:rPr>
        <w:t xml:space="preserve"> </w:t>
      </w:r>
      <w:r w:rsidRPr="00441F84">
        <w:rPr>
          <w:rFonts w:ascii="Times New Roman" w:eastAsia="ArialMT" w:hAnsi="Times New Roman" w:cs="Times New Roman"/>
          <w:sz w:val="24"/>
          <w:szCs w:val="24"/>
        </w:rPr>
        <w:t>под</w:t>
      </w:r>
      <w:r w:rsidRPr="00441F84">
        <w:rPr>
          <w:rFonts w:ascii="Times New Roman" w:eastAsia="ArialMT" w:hAnsi="Times New Roman" w:cs="Times New Roman"/>
          <w:b/>
          <w:sz w:val="24"/>
          <w:szCs w:val="24"/>
        </w:rPr>
        <w:t xml:space="preserve"> </w:t>
      </w:r>
      <w:r w:rsidRPr="00441F84">
        <w:rPr>
          <w:rFonts w:ascii="Times New Roman" w:eastAsia="ArialMT" w:hAnsi="Times New Roman" w:cs="Times New Roman"/>
          <w:sz w:val="24"/>
          <w:szCs w:val="24"/>
        </w:rPr>
        <w:t>кодом ТН ВЭД -</w:t>
      </w:r>
      <w:r w:rsidRPr="00441F84">
        <w:rPr>
          <w:rFonts w:ascii="Times New Roman" w:eastAsia="ArialMT" w:hAnsi="Times New Roman" w:cs="Times New Roman"/>
          <w:b/>
          <w:sz w:val="24"/>
          <w:szCs w:val="24"/>
        </w:rPr>
        <w:t xml:space="preserve"> </w:t>
      </w:r>
      <w:r w:rsidRPr="00441F84">
        <w:rPr>
          <w:rFonts w:ascii="Times New Roman" w:eastAsia="ArialMT" w:hAnsi="Times New Roman" w:cs="Times New Roman"/>
          <w:sz w:val="24"/>
          <w:szCs w:val="24"/>
        </w:rPr>
        <w:t xml:space="preserve">08 </w:t>
      </w:r>
      <w:r w:rsidR="00BA4ADA" w:rsidRPr="00441F84">
        <w:rPr>
          <w:rFonts w:ascii="Times New Roman" w:eastAsia="ArialMT" w:hAnsi="Times New Roman" w:cs="Times New Roman"/>
          <w:sz w:val="24"/>
          <w:szCs w:val="24"/>
        </w:rPr>
        <w:t>«С</w:t>
      </w:r>
      <w:r w:rsidRPr="00441F84">
        <w:rPr>
          <w:rFonts w:ascii="Times New Roman" w:eastAsia="ArialMT" w:hAnsi="Times New Roman" w:cs="Times New Roman"/>
          <w:sz w:val="24"/>
          <w:szCs w:val="24"/>
        </w:rPr>
        <w:t>ъедобные фрукты и орехи</w:t>
      </w:r>
      <w:r w:rsidR="00BA4ADA" w:rsidRPr="00441F84">
        <w:rPr>
          <w:rFonts w:ascii="Times New Roman" w:eastAsia="ArialMT" w:hAnsi="Times New Roman" w:cs="Times New Roman"/>
          <w:sz w:val="24"/>
          <w:szCs w:val="24"/>
        </w:rPr>
        <w:t>»</w:t>
      </w:r>
      <w:r w:rsidR="008D579D" w:rsidRPr="00441F84">
        <w:rPr>
          <w:rFonts w:ascii="Times New Roman" w:eastAsia="ArialMT" w:hAnsi="Times New Roman" w:cs="Times New Roman"/>
          <w:sz w:val="24"/>
          <w:szCs w:val="24"/>
        </w:rPr>
        <w:t>, считающиеся наиболее конкурентоспособными</w:t>
      </w:r>
      <w:r w:rsidR="0026128A" w:rsidRPr="00441F84">
        <w:rPr>
          <w:rFonts w:ascii="Times New Roman" w:eastAsia="ArialMT" w:hAnsi="Times New Roman" w:cs="Times New Roman"/>
          <w:sz w:val="24"/>
          <w:szCs w:val="24"/>
        </w:rPr>
        <w:t>:</w:t>
      </w:r>
      <w:r w:rsidRPr="00441F84">
        <w:rPr>
          <w:rFonts w:ascii="Times New Roman" w:eastAsia="ArialMT" w:hAnsi="Times New Roman" w:cs="Times New Roman"/>
          <w:sz w:val="24"/>
          <w:szCs w:val="24"/>
        </w:rPr>
        <w:t xml:space="preserve"> </w:t>
      </w:r>
    </w:p>
    <w:p w:rsidR="0026128A" w:rsidRPr="00441F84" w:rsidRDefault="0026128A" w:rsidP="0026128A">
      <w:pPr>
        <w:spacing w:after="0"/>
        <w:jc w:val="both"/>
        <w:rPr>
          <w:rFonts w:ascii="Times New Roman" w:hAnsi="Times New Roman" w:cs="Times New Roman"/>
          <w:color w:val="000000" w:themeColor="text1"/>
          <w:sz w:val="24"/>
          <w:szCs w:val="24"/>
        </w:rPr>
      </w:pPr>
    </w:p>
    <w:p w:rsidR="0026128A" w:rsidRPr="00441F84" w:rsidRDefault="0026128A" w:rsidP="0026128A">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081310 – сушеный абрикос;</w:t>
      </w:r>
    </w:p>
    <w:p w:rsidR="0026128A" w:rsidRPr="00441F84" w:rsidRDefault="0026128A" w:rsidP="0026128A">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080231 – грецкие орехи в скорлупе; </w:t>
      </w:r>
    </w:p>
    <w:p w:rsidR="0026128A" w:rsidRPr="00441F84" w:rsidRDefault="0026128A" w:rsidP="0026128A">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080232 – ядра грецкого ореха; </w:t>
      </w:r>
    </w:p>
    <w:p w:rsidR="0026128A" w:rsidRPr="00441F84" w:rsidRDefault="0026128A" w:rsidP="0026128A">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081320 – сушеный чернослив;</w:t>
      </w:r>
    </w:p>
    <w:p w:rsidR="0026128A" w:rsidRPr="00441F84" w:rsidRDefault="0026128A" w:rsidP="0026128A">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081330 – сушеные яблоки. </w:t>
      </w:r>
    </w:p>
    <w:p w:rsidR="0026128A" w:rsidRPr="00441F84" w:rsidRDefault="0026128A" w:rsidP="00403EB8">
      <w:pPr>
        <w:autoSpaceDE w:val="0"/>
        <w:autoSpaceDN w:val="0"/>
        <w:adjustRightInd w:val="0"/>
        <w:spacing w:after="0" w:line="240" w:lineRule="auto"/>
        <w:ind w:firstLine="708"/>
        <w:jc w:val="both"/>
        <w:rPr>
          <w:rFonts w:ascii="Times New Roman" w:eastAsia="ArialMT" w:hAnsi="Times New Roman" w:cs="Times New Roman"/>
          <w:sz w:val="24"/>
          <w:szCs w:val="24"/>
        </w:rPr>
      </w:pPr>
    </w:p>
    <w:p w:rsidR="00ED3688" w:rsidRPr="00441F84" w:rsidRDefault="00DD307E" w:rsidP="00403EB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441F84">
        <w:rPr>
          <w:rFonts w:ascii="Times New Roman" w:eastAsia="ArialMT" w:hAnsi="Times New Roman" w:cs="Times New Roman"/>
          <w:sz w:val="24"/>
          <w:szCs w:val="24"/>
        </w:rPr>
        <w:t xml:space="preserve">Для </w:t>
      </w:r>
      <w:r w:rsidR="00450A68" w:rsidRPr="00441F84">
        <w:rPr>
          <w:rFonts w:ascii="Times New Roman" w:eastAsia="ArialMT" w:hAnsi="Times New Roman" w:cs="Times New Roman"/>
          <w:sz w:val="24"/>
          <w:szCs w:val="24"/>
        </w:rPr>
        <w:t>разработки пособия был</w:t>
      </w:r>
      <w:r w:rsidRPr="00441F84">
        <w:rPr>
          <w:rFonts w:ascii="Times New Roman" w:eastAsia="ArialMT" w:hAnsi="Times New Roman" w:cs="Times New Roman"/>
          <w:sz w:val="24"/>
          <w:szCs w:val="24"/>
        </w:rPr>
        <w:t>и</w:t>
      </w:r>
      <w:r w:rsidR="00450A68" w:rsidRPr="00441F84">
        <w:rPr>
          <w:rFonts w:ascii="Times New Roman" w:eastAsia="ArialMT" w:hAnsi="Times New Roman" w:cs="Times New Roman"/>
          <w:sz w:val="24"/>
          <w:szCs w:val="24"/>
        </w:rPr>
        <w:t xml:space="preserve"> использован</w:t>
      </w:r>
      <w:r w:rsidRPr="00441F84">
        <w:rPr>
          <w:rFonts w:ascii="Times New Roman" w:eastAsia="ArialMT" w:hAnsi="Times New Roman" w:cs="Times New Roman"/>
          <w:sz w:val="24"/>
          <w:szCs w:val="24"/>
        </w:rPr>
        <w:t>ы открытые источники</w:t>
      </w:r>
      <w:r w:rsidR="00450A68" w:rsidRPr="00441F84">
        <w:rPr>
          <w:rFonts w:ascii="Times New Roman" w:eastAsia="ArialMT" w:hAnsi="Times New Roman" w:cs="Times New Roman"/>
          <w:sz w:val="24"/>
          <w:szCs w:val="24"/>
        </w:rPr>
        <w:t xml:space="preserve"> </w:t>
      </w:r>
      <w:r w:rsidR="005B2D7B" w:rsidRPr="00441F84">
        <w:rPr>
          <w:rFonts w:ascii="Times New Roman" w:eastAsia="ArialMT" w:hAnsi="Times New Roman" w:cs="Times New Roman"/>
          <w:sz w:val="24"/>
          <w:szCs w:val="24"/>
        </w:rPr>
        <w:t>данных и информаций</w:t>
      </w:r>
      <w:r w:rsidR="00450A68" w:rsidRPr="00441F84">
        <w:rPr>
          <w:rFonts w:ascii="Times New Roman" w:eastAsia="ArialMT" w:hAnsi="Times New Roman" w:cs="Times New Roman"/>
          <w:sz w:val="24"/>
          <w:szCs w:val="24"/>
        </w:rPr>
        <w:t>, представленн</w:t>
      </w:r>
      <w:r w:rsidRPr="00441F84">
        <w:rPr>
          <w:rFonts w:ascii="Times New Roman" w:eastAsia="ArialMT" w:hAnsi="Times New Roman" w:cs="Times New Roman"/>
          <w:sz w:val="24"/>
          <w:szCs w:val="24"/>
        </w:rPr>
        <w:t>ые</w:t>
      </w:r>
      <w:r w:rsidR="00450A68" w:rsidRPr="00441F84">
        <w:rPr>
          <w:rFonts w:ascii="Times New Roman" w:eastAsia="ArialMT" w:hAnsi="Times New Roman" w:cs="Times New Roman"/>
          <w:sz w:val="24"/>
          <w:szCs w:val="24"/>
        </w:rPr>
        <w:t xml:space="preserve"> на сайте Службы поддержки экспорта </w:t>
      </w:r>
      <w:r w:rsidR="00450A68" w:rsidRPr="00441F84">
        <w:rPr>
          <w:rFonts w:ascii="Times New Roman" w:hAnsi="Times New Roman" w:cs="Times New Roman"/>
          <w:color w:val="000000" w:themeColor="text1"/>
          <w:sz w:val="24"/>
          <w:szCs w:val="24"/>
        </w:rPr>
        <w:t>Европейского Союза «</w:t>
      </w:r>
      <w:r w:rsidR="00450A68" w:rsidRPr="00441F84">
        <w:rPr>
          <w:rFonts w:ascii="Times New Roman" w:hAnsi="Times New Roman" w:cs="Times New Roman"/>
          <w:color w:val="000000" w:themeColor="text1"/>
          <w:sz w:val="24"/>
          <w:szCs w:val="24"/>
          <w:lang w:val="en-US"/>
        </w:rPr>
        <w:t>Export</w:t>
      </w:r>
      <w:r w:rsidR="00450A68" w:rsidRPr="00441F84">
        <w:rPr>
          <w:rFonts w:ascii="Times New Roman" w:hAnsi="Times New Roman" w:cs="Times New Roman"/>
          <w:color w:val="000000" w:themeColor="text1"/>
          <w:sz w:val="24"/>
          <w:szCs w:val="24"/>
        </w:rPr>
        <w:t xml:space="preserve"> </w:t>
      </w:r>
      <w:r w:rsidR="00450A68" w:rsidRPr="00441F84">
        <w:rPr>
          <w:rFonts w:ascii="Times New Roman" w:hAnsi="Times New Roman" w:cs="Times New Roman"/>
          <w:color w:val="000000" w:themeColor="text1"/>
          <w:sz w:val="24"/>
          <w:szCs w:val="24"/>
          <w:lang w:val="en-US"/>
        </w:rPr>
        <w:t>Helpdesk</w:t>
      </w:r>
      <w:r w:rsidR="00450A68" w:rsidRPr="00441F84">
        <w:rPr>
          <w:rFonts w:ascii="Times New Roman" w:hAnsi="Times New Roman" w:cs="Times New Roman"/>
          <w:color w:val="000000" w:themeColor="text1"/>
          <w:sz w:val="24"/>
          <w:szCs w:val="24"/>
        </w:rPr>
        <w:t xml:space="preserve">» </w:t>
      </w:r>
      <w:hyperlink r:id="rId7" w:history="1">
        <w:r w:rsidR="00450A68" w:rsidRPr="00441F84">
          <w:rPr>
            <w:rStyle w:val="a5"/>
            <w:rFonts w:ascii="Times New Roman" w:hAnsi="Times New Roman" w:cs="Times New Roman"/>
            <w:color w:val="000000" w:themeColor="text1"/>
            <w:sz w:val="24"/>
            <w:szCs w:val="24"/>
            <w:u w:val="none"/>
          </w:rPr>
          <w:t>http://www.exporthelp.europa.eu/thdapp/index.htm</w:t>
        </w:r>
      </w:hyperlink>
      <w:r w:rsidR="00450A68" w:rsidRPr="00441F84">
        <w:rPr>
          <w:rStyle w:val="a5"/>
          <w:rFonts w:ascii="Times New Roman" w:hAnsi="Times New Roman" w:cs="Times New Roman"/>
          <w:color w:val="000000" w:themeColor="text1"/>
          <w:sz w:val="24"/>
          <w:szCs w:val="24"/>
          <w:u w:val="none"/>
        </w:rPr>
        <w:t xml:space="preserve">, </w:t>
      </w:r>
      <w:r w:rsidR="00450A68" w:rsidRPr="00441F84">
        <w:rPr>
          <w:rFonts w:ascii="Times New Roman" w:hAnsi="Times New Roman" w:cs="Times New Roman"/>
          <w:color w:val="000000" w:themeColor="text1"/>
          <w:sz w:val="24"/>
          <w:szCs w:val="24"/>
        </w:rPr>
        <w:t xml:space="preserve">Центра по продвижению импорта из развивающихся стран </w:t>
      </w:r>
      <w:hyperlink r:id="rId8" w:history="1">
        <w:r w:rsidR="00450A68" w:rsidRPr="00441F84">
          <w:rPr>
            <w:rStyle w:val="a5"/>
            <w:rFonts w:ascii="Times New Roman" w:hAnsi="Times New Roman" w:cs="Times New Roman"/>
            <w:color w:val="000000" w:themeColor="text1"/>
            <w:sz w:val="24"/>
            <w:szCs w:val="24"/>
            <w:u w:val="none"/>
          </w:rPr>
          <w:t>https://www.cbi.eu/</w:t>
        </w:r>
      </w:hyperlink>
      <w:r w:rsidR="00F87962" w:rsidRPr="00441F84">
        <w:rPr>
          <w:rFonts w:ascii="Times New Roman" w:hAnsi="Times New Roman" w:cs="Times New Roman"/>
          <w:color w:val="000000" w:themeColor="text1"/>
          <w:sz w:val="24"/>
          <w:szCs w:val="24"/>
        </w:rPr>
        <w:t xml:space="preserve"> и </w:t>
      </w:r>
      <w:r w:rsidR="00450A68" w:rsidRPr="00441F84">
        <w:rPr>
          <w:rFonts w:ascii="Times New Roman" w:hAnsi="Times New Roman" w:cs="Times New Roman"/>
          <w:color w:val="000000" w:themeColor="text1"/>
          <w:sz w:val="24"/>
          <w:szCs w:val="24"/>
        </w:rPr>
        <w:t>Международного торгового центра</w:t>
      </w:r>
      <w:r w:rsidR="00F87962" w:rsidRPr="00441F84">
        <w:rPr>
          <w:rFonts w:ascii="Times New Roman" w:hAnsi="Times New Roman" w:cs="Times New Roman"/>
          <w:color w:val="000000" w:themeColor="text1"/>
          <w:sz w:val="24"/>
          <w:szCs w:val="24"/>
        </w:rPr>
        <w:t xml:space="preserve"> </w:t>
      </w:r>
      <w:r w:rsidR="00F87962" w:rsidRPr="00441F84">
        <w:rPr>
          <w:rFonts w:ascii="Times New Roman" w:hAnsi="Times New Roman" w:cs="Times New Roman"/>
          <w:color w:val="000000" w:themeColor="text1"/>
          <w:sz w:val="24"/>
          <w:szCs w:val="24"/>
          <w:lang w:val="en-US"/>
        </w:rPr>
        <w:t>www</w:t>
      </w:r>
      <w:r w:rsidR="00F87962" w:rsidRPr="00441F84">
        <w:rPr>
          <w:rFonts w:ascii="Times New Roman" w:hAnsi="Times New Roman" w:cs="Times New Roman"/>
          <w:color w:val="000000" w:themeColor="text1"/>
          <w:sz w:val="24"/>
          <w:szCs w:val="24"/>
        </w:rPr>
        <w:t>.</w:t>
      </w:r>
      <w:r w:rsidR="00F87962" w:rsidRPr="00441F84">
        <w:rPr>
          <w:rFonts w:ascii="Times New Roman" w:hAnsi="Times New Roman" w:cs="Times New Roman"/>
          <w:color w:val="000000" w:themeColor="text1"/>
          <w:sz w:val="24"/>
          <w:szCs w:val="24"/>
          <w:lang w:val="en-US"/>
        </w:rPr>
        <w:t>intracen</w:t>
      </w:r>
      <w:r w:rsidR="00F87962" w:rsidRPr="00441F84">
        <w:rPr>
          <w:rFonts w:ascii="Times New Roman" w:hAnsi="Times New Roman" w:cs="Times New Roman"/>
          <w:color w:val="000000" w:themeColor="text1"/>
          <w:sz w:val="24"/>
          <w:szCs w:val="24"/>
        </w:rPr>
        <w:t>.</w:t>
      </w:r>
      <w:r w:rsidR="00F87962" w:rsidRPr="00441F84">
        <w:rPr>
          <w:rFonts w:ascii="Times New Roman" w:hAnsi="Times New Roman" w:cs="Times New Roman"/>
          <w:color w:val="000000" w:themeColor="text1"/>
          <w:sz w:val="24"/>
          <w:szCs w:val="24"/>
          <w:lang w:val="en-US"/>
        </w:rPr>
        <w:t>org</w:t>
      </w:r>
      <w:r w:rsidR="00F87962" w:rsidRPr="00441F84">
        <w:rPr>
          <w:rFonts w:ascii="Times New Roman" w:hAnsi="Times New Roman" w:cs="Times New Roman"/>
          <w:color w:val="000000" w:themeColor="text1"/>
          <w:sz w:val="24"/>
          <w:szCs w:val="24"/>
        </w:rPr>
        <w:t>,</w:t>
      </w:r>
      <w:r w:rsidR="00450A68" w:rsidRPr="00441F84">
        <w:rPr>
          <w:rFonts w:ascii="Times New Roman" w:hAnsi="Times New Roman" w:cs="Times New Roman"/>
          <w:color w:val="000000" w:themeColor="text1"/>
          <w:sz w:val="24"/>
          <w:szCs w:val="24"/>
        </w:rPr>
        <w:t xml:space="preserve"> </w:t>
      </w:r>
      <w:hyperlink r:id="rId9" w:history="1">
        <w:r w:rsidR="00ED3688" w:rsidRPr="00441F84">
          <w:rPr>
            <w:rStyle w:val="a5"/>
            <w:rFonts w:ascii="Times New Roman" w:hAnsi="Times New Roman" w:cs="Times New Roman"/>
            <w:color w:val="000000" w:themeColor="text1"/>
            <w:sz w:val="24"/>
            <w:szCs w:val="24"/>
            <w:u w:val="none"/>
          </w:rPr>
          <w:t>http://www.standardsmap.org</w:t>
        </w:r>
      </w:hyperlink>
      <w:r w:rsidR="005B2D7B" w:rsidRPr="00441F84">
        <w:rPr>
          <w:rStyle w:val="a5"/>
          <w:rFonts w:ascii="Times New Roman" w:hAnsi="Times New Roman" w:cs="Times New Roman"/>
          <w:color w:val="000000" w:themeColor="text1"/>
          <w:sz w:val="24"/>
          <w:szCs w:val="24"/>
          <w:u w:val="none"/>
        </w:rPr>
        <w:t>, а так же др</w:t>
      </w:r>
      <w:r w:rsidR="00450A68" w:rsidRPr="00441F84">
        <w:rPr>
          <w:rFonts w:ascii="Times New Roman" w:hAnsi="Times New Roman" w:cs="Times New Roman"/>
          <w:color w:val="000000" w:themeColor="text1"/>
          <w:sz w:val="24"/>
          <w:szCs w:val="24"/>
        </w:rPr>
        <w:t>.</w:t>
      </w:r>
      <w:r w:rsidR="00ED3688" w:rsidRPr="00441F84">
        <w:rPr>
          <w:rFonts w:ascii="Times New Roman" w:hAnsi="Times New Roman" w:cs="Times New Roman"/>
          <w:color w:val="000000" w:themeColor="text1"/>
          <w:sz w:val="24"/>
          <w:szCs w:val="24"/>
        </w:rPr>
        <w:t xml:space="preserve"> </w:t>
      </w:r>
    </w:p>
    <w:p w:rsidR="00B60F1C" w:rsidRPr="00441F84" w:rsidRDefault="00ED3688" w:rsidP="00403EB8">
      <w:pPr>
        <w:autoSpaceDE w:val="0"/>
        <w:autoSpaceDN w:val="0"/>
        <w:adjustRightInd w:val="0"/>
        <w:spacing w:after="0" w:line="240" w:lineRule="auto"/>
        <w:ind w:firstLine="708"/>
        <w:jc w:val="both"/>
        <w:rPr>
          <w:rFonts w:ascii="Times New Roman" w:eastAsia="ArialMT" w:hAnsi="Times New Roman" w:cs="Times New Roman"/>
          <w:sz w:val="24"/>
          <w:szCs w:val="24"/>
        </w:rPr>
      </w:pPr>
      <w:r w:rsidRPr="00441F84">
        <w:rPr>
          <w:rFonts w:ascii="Times New Roman" w:hAnsi="Times New Roman" w:cs="Times New Roman"/>
          <w:color w:val="000000" w:themeColor="text1"/>
          <w:sz w:val="24"/>
          <w:szCs w:val="24"/>
        </w:rPr>
        <w:t xml:space="preserve">Электронная версия доступна на сайте </w:t>
      </w:r>
      <w:r w:rsidR="005B2D7B" w:rsidRPr="00441F84">
        <w:rPr>
          <w:rFonts w:ascii="Times New Roman" w:hAnsi="Times New Roman" w:cs="Times New Roman"/>
          <w:color w:val="000000" w:themeColor="text1"/>
          <w:sz w:val="24"/>
          <w:szCs w:val="24"/>
        </w:rPr>
        <w:t>А</w:t>
      </w:r>
      <w:r w:rsidRPr="00441F84">
        <w:rPr>
          <w:rFonts w:ascii="Times New Roman" w:eastAsia="ArialMT" w:hAnsi="Times New Roman" w:cs="Times New Roman"/>
          <w:sz w:val="24"/>
          <w:szCs w:val="24"/>
        </w:rPr>
        <w:t>гентства по продвижению</w:t>
      </w:r>
      <w:r w:rsidR="005B2D7B" w:rsidRPr="00441F84">
        <w:rPr>
          <w:rFonts w:ascii="Times New Roman" w:eastAsia="ArialMT" w:hAnsi="Times New Roman" w:cs="Times New Roman"/>
          <w:sz w:val="24"/>
          <w:szCs w:val="24"/>
        </w:rPr>
        <w:t xml:space="preserve"> и защите</w:t>
      </w:r>
      <w:r w:rsidRPr="00441F84">
        <w:rPr>
          <w:rFonts w:ascii="Times New Roman" w:eastAsia="ArialMT" w:hAnsi="Times New Roman" w:cs="Times New Roman"/>
          <w:sz w:val="24"/>
          <w:szCs w:val="24"/>
        </w:rPr>
        <w:t xml:space="preserve"> инвестиций </w:t>
      </w:r>
      <w:r w:rsidR="00F87962" w:rsidRPr="00441F84">
        <w:rPr>
          <w:rFonts w:ascii="Times New Roman" w:eastAsia="ArialMT" w:hAnsi="Times New Roman" w:cs="Times New Roman"/>
          <w:sz w:val="24"/>
          <w:szCs w:val="24"/>
        </w:rPr>
        <w:t>Кыргызской Республики и</w:t>
      </w:r>
      <w:r w:rsidRPr="00441F84">
        <w:rPr>
          <w:rFonts w:ascii="Times New Roman" w:eastAsia="ArialMT" w:hAnsi="Times New Roman" w:cs="Times New Roman"/>
          <w:sz w:val="24"/>
          <w:szCs w:val="24"/>
        </w:rPr>
        <w:t xml:space="preserve"> Министерства экономики Кыргызской Республики.</w:t>
      </w:r>
      <w:r w:rsidR="00B60F1C" w:rsidRPr="00441F84">
        <w:rPr>
          <w:rFonts w:ascii="Times New Roman" w:eastAsia="ArialMT" w:hAnsi="Times New Roman" w:cs="Times New Roman"/>
          <w:sz w:val="24"/>
          <w:szCs w:val="24"/>
        </w:rPr>
        <w:t xml:space="preserve"> </w:t>
      </w:r>
    </w:p>
    <w:p w:rsidR="005D3137" w:rsidRPr="00441F84" w:rsidRDefault="00B60F1C" w:rsidP="00403EB8">
      <w:pPr>
        <w:autoSpaceDE w:val="0"/>
        <w:autoSpaceDN w:val="0"/>
        <w:adjustRightInd w:val="0"/>
        <w:spacing w:after="0" w:line="240" w:lineRule="auto"/>
        <w:ind w:firstLine="708"/>
        <w:jc w:val="both"/>
        <w:rPr>
          <w:rFonts w:ascii="Times New Roman" w:eastAsia="ArialMT" w:hAnsi="Times New Roman" w:cs="Times New Roman"/>
          <w:sz w:val="24"/>
          <w:szCs w:val="24"/>
        </w:rPr>
      </w:pPr>
      <w:r w:rsidRPr="00441F84">
        <w:rPr>
          <w:rFonts w:ascii="Times New Roman" w:eastAsia="ArialMT" w:hAnsi="Times New Roman" w:cs="Times New Roman"/>
          <w:sz w:val="24"/>
          <w:szCs w:val="24"/>
        </w:rPr>
        <w:t>Публикация пособий стала возможной благодаря проекту программы развития ООН «Содействие торговле», финансируемого Правительством Финляндии. Изложенные в настояще</w:t>
      </w:r>
      <w:r w:rsidR="00273698" w:rsidRPr="00441F84">
        <w:rPr>
          <w:rFonts w:ascii="Times New Roman" w:eastAsia="ArialMT" w:hAnsi="Times New Roman" w:cs="Times New Roman"/>
          <w:sz w:val="24"/>
          <w:szCs w:val="24"/>
        </w:rPr>
        <w:t>м</w:t>
      </w:r>
      <w:r w:rsidRPr="00441F84">
        <w:rPr>
          <w:rFonts w:ascii="Times New Roman" w:eastAsia="ArialMT" w:hAnsi="Times New Roman" w:cs="Times New Roman"/>
          <w:sz w:val="24"/>
          <w:szCs w:val="24"/>
        </w:rPr>
        <w:t xml:space="preserve"> </w:t>
      </w:r>
      <w:r w:rsidR="00273698" w:rsidRPr="00441F84">
        <w:rPr>
          <w:rFonts w:ascii="Times New Roman" w:eastAsia="ArialMT" w:hAnsi="Times New Roman" w:cs="Times New Roman"/>
          <w:sz w:val="24"/>
          <w:szCs w:val="24"/>
        </w:rPr>
        <w:t>путеводителе</w:t>
      </w:r>
      <w:r w:rsidRPr="00441F84">
        <w:rPr>
          <w:rFonts w:ascii="Times New Roman" w:eastAsia="ArialMT" w:hAnsi="Times New Roman" w:cs="Times New Roman"/>
          <w:sz w:val="24"/>
          <w:szCs w:val="24"/>
        </w:rPr>
        <w:t xml:space="preserve"> взгляды и выводы выражают только точку зрения составителей – сотрудников </w:t>
      </w:r>
      <w:r w:rsidR="005B2D7B" w:rsidRPr="00441F84">
        <w:rPr>
          <w:rFonts w:ascii="Times New Roman" w:eastAsia="ArialMT" w:hAnsi="Times New Roman" w:cs="Times New Roman"/>
          <w:sz w:val="24"/>
          <w:szCs w:val="24"/>
        </w:rPr>
        <w:t>А</w:t>
      </w:r>
      <w:r w:rsidRPr="00441F84">
        <w:rPr>
          <w:rFonts w:ascii="Times New Roman" w:eastAsia="ArialMT" w:hAnsi="Times New Roman" w:cs="Times New Roman"/>
          <w:sz w:val="24"/>
          <w:szCs w:val="24"/>
        </w:rPr>
        <w:t xml:space="preserve">гентства по продвижению </w:t>
      </w:r>
      <w:r w:rsidR="005B2D7B" w:rsidRPr="00441F84">
        <w:rPr>
          <w:rFonts w:ascii="Times New Roman" w:eastAsia="ArialMT" w:hAnsi="Times New Roman" w:cs="Times New Roman"/>
          <w:sz w:val="24"/>
          <w:szCs w:val="24"/>
        </w:rPr>
        <w:t xml:space="preserve">и защите </w:t>
      </w:r>
      <w:r w:rsidRPr="00441F84">
        <w:rPr>
          <w:rFonts w:ascii="Times New Roman" w:eastAsia="ArialMT" w:hAnsi="Times New Roman" w:cs="Times New Roman"/>
          <w:sz w:val="24"/>
          <w:szCs w:val="24"/>
        </w:rPr>
        <w:t>инвестиций Кыргызской Республики</w:t>
      </w:r>
      <w:r w:rsidR="0012452D" w:rsidRPr="00441F84">
        <w:rPr>
          <w:rFonts w:ascii="Times New Roman" w:eastAsia="ArialMT" w:hAnsi="Times New Roman" w:cs="Times New Roman"/>
          <w:sz w:val="24"/>
          <w:szCs w:val="24"/>
        </w:rPr>
        <w:t>. В связи с чем, они не могут быть официальной точкой зрения проекта программы развития ООН «Содействие торговле», финансируемого Правительством Финляндии.</w:t>
      </w:r>
    </w:p>
    <w:p w:rsidR="00DD307E" w:rsidRPr="00441F84" w:rsidRDefault="00DD307E" w:rsidP="00403EB8">
      <w:pPr>
        <w:autoSpaceDE w:val="0"/>
        <w:autoSpaceDN w:val="0"/>
        <w:adjustRightInd w:val="0"/>
        <w:spacing w:after="0" w:line="240" w:lineRule="auto"/>
        <w:ind w:firstLine="708"/>
        <w:jc w:val="both"/>
        <w:rPr>
          <w:rFonts w:ascii="Times New Roman" w:eastAsia="ArialMT" w:hAnsi="Times New Roman" w:cs="Times New Roman"/>
          <w:b/>
          <w:sz w:val="24"/>
          <w:szCs w:val="24"/>
        </w:rPr>
      </w:pPr>
    </w:p>
    <w:p w:rsidR="00403EB8" w:rsidRPr="00441F84" w:rsidRDefault="00403EB8" w:rsidP="00403EB8">
      <w:pPr>
        <w:autoSpaceDE w:val="0"/>
        <w:autoSpaceDN w:val="0"/>
        <w:adjustRightInd w:val="0"/>
        <w:spacing w:after="0" w:line="240" w:lineRule="auto"/>
        <w:ind w:firstLine="708"/>
        <w:jc w:val="both"/>
        <w:rPr>
          <w:rFonts w:ascii="Times New Roman" w:eastAsia="ArialMT" w:hAnsi="Times New Roman" w:cs="Times New Roman"/>
          <w:b/>
          <w:sz w:val="24"/>
          <w:szCs w:val="24"/>
        </w:rPr>
      </w:pPr>
      <w:r w:rsidRPr="00441F84">
        <w:rPr>
          <w:rFonts w:ascii="Times New Roman" w:eastAsia="ArialMT" w:hAnsi="Times New Roman" w:cs="Times New Roman"/>
          <w:b/>
          <w:sz w:val="24"/>
          <w:szCs w:val="24"/>
        </w:rPr>
        <w:t>Введение</w:t>
      </w:r>
    </w:p>
    <w:p w:rsidR="000F6995" w:rsidRPr="00441F84" w:rsidRDefault="000F6995" w:rsidP="00403EB8">
      <w:pPr>
        <w:autoSpaceDE w:val="0"/>
        <w:autoSpaceDN w:val="0"/>
        <w:adjustRightInd w:val="0"/>
        <w:spacing w:after="0" w:line="240" w:lineRule="auto"/>
        <w:ind w:firstLine="708"/>
        <w:jc w:val="both"/>
        <w:rPr>
          <w:rFonts w:ascii="Times New Roman" w:eastAsia="ArialMT" w:hAnsi="Times New Roman" w:cs="Times New Roman"/>
          <w:b/>
          <w:sz w:val="24"/>
          <w:szCs w:val="24"/>
        </w:rPr>
      </w:pPr>
    </w:p>
    <w:p w:rsidR="00DD307E" w:rsidRPr="00441F84" w:rsidRDefault="00980806" w:rsidP="00403EB8">
      <w:pPr>
        <w:autoSpaceDE w:val="0"/>
        <w:autoSpaceDN w:val="0"/>
        <w:adjustRightInd w:val="0"/>
        <w:spacing w:after="0" w:line="240" w:lineRule="auto"/>
        <w:ind w:firstLine="708"/>
        <w:jc w:val="both"/>
        <w:rPr>
          <w:rFonts w:ascii="Times New Roman" w:eastAsia="ArialMT" w:hAnsi="Times New Roman" w:cs="Times New Roman"/>
          <w:b/>
          <w:sz w:val="24"/>
          <w:szCs w:val="24"/>
        </w:rPr>
      </w:pPr>
      <w:r w:rsidRPr="00441F84">
        <w:rPr>
          <w:rFonts w:ascii="Times New Roman" w:eastAsia="ArialMT" w:hAnsi="Times New Roman" w:cs="Times New Roman"/>
          <w:b/>
          <w:sz w:val="24"/>
          <w:szCs w:val="24"/>
        </w:rPr>
        <w:t xml:space="preserve">Почему </w:t>
      </w:r>
      <w:r w:rsidR="000F6995" w:rsidRPr="00441F84">
        <w:rPr>
          <w:rFonts w:ascii="Times New Roman" w:eastAsia="ArialMT" w:hAnsi="Times New Roman" w:cs="Times New Roman"/>
          <w:b/>
          <w:sz w:val="24"/>
          <w:szCs w:val="24"/>
        </w:rPr>
        <w:t>в</w:t>
      </w:r>
      <w:r w:rsidRPr="00441F84">
        <w:rPr>
          <w:rFonts w:ascii="Times New Roman" w:eastAsia="ArialMT" w:hAnsi="Times New Roman" w:cs="Times New Roman"/>
          <w:b/>
          <w:sz w:val="24"/>
          <w:szCs w:val="24"/>
        </w:rPr>
        <w:t>ажно экспортировать?</w:t>
      </w:r>
    </w:p>
    <w:p w:rsidR="000F6995" w:rsidRPr="00441F84" w:rsidRDefault="000F6995" w:rsidP="00403EB8">
      <w:pPr>
        <w:autoSpaceDE w:val="0"/>
        <w:autoSpaceDN w:val="0"/>
        <w:adjustRightInd w:val="0"/>
        <w:spacing w:after="0" w:line="240" w:lineRule="auto"/>
        <w:ind w:firstLine="708"/>
        <w:jc w:val="both"/>
        <w:rPr>
          <w:rFonts w:ascii="Times New Roman" w:eastAsia="ArialMT" w:hAnsi="Times New Roman" w:cs="Times New Roman"/>
          <w:b/>
          <w:sz w:val="24"/>
          <w:szCs w:val="24"/>
        </w:rPr>
      </w:pPr>
    </w:p>
    <w:p w:rsidR="00980806" w:rsidRPr="00441F84" w:rsidRDefault="00980806" w:rsidP="00515A59">
      <w:pPr>
        <w:autoSpaceDE w:val="0"/>
        <w:autoSpaceDN w:val="0"/>
        <w:adjustRightInd w:val="0"/>
        <w:spacing w:after="0" w:line="240" w:lineRule="auto"/>
        <w:ind w:firstLine="708"/>
        <w:jc w:val="both"/>
        <w:rPr>
          <w:rFonts w:ascii="Times New Roman" w:eastAsia="ArialMT" w:hAnsi="Times New Roman" w:cs="Times New Roman"/>
          <w:sz w:val="24"/>
          <w:szCs w:val="24"/>
        </w:rPr>
      </w:pPr>
      <w:r w:rsidRPr="00441F84">
        <w:rPr>
          <w:rFonts w:ascii="Times New Roman" w:hAnsi="Times New Roman" w:cs="Times New Roman"/>
          <w:sz w:val="24"/>
          <w:szCs w:val="24"/>
        </w:rPr>
        <w:t xml:space="preserve">Продажи на экспорт могут повысить темпы роста, увеличить производительность и обеспечить более значительный эффект от экономии масштабов. Результаты проведенных исследований </w:t>
      </w:r>
      <w:r w:rsidR="000F6995" w:rsidRPr="00441F84">
        <w:rPr>
          <w:rFonts w:ascii="Times New Roman" w:hAnsi="Times New Roman" w:cs="Times New Roman"/>
          <w:sz w:val="24"/>
          <w:szCs w:val="24"/>
        </w:rPr>
        <w:t xml:space="preserve">в Великобритании </w:t>
      </w:r>
      <w:r w:rsidRPr="00441F84">
        <w:rPr>
          <w:rFonts w:ascii="Times New Roman" w:hAnsi="Times New Roman" w:cs="Times New Roman"/>
          <w:sz w:val="24"/>
          <w:szCs w:val="24"/>
        </w:rPr>
        <w:t>показывают, что компании,</w:t>
      </w:r>
      <w:r w:rsidR="00515A59" w:rsidRPr="00441F84">
        <w:rPr>
          <w:rFonts w:ascii="Times New Roman" w:hAnsi="Times New Roman" w:cs="Times New Roman"/>
          <w:sz w:val="24"/>
          <w:szCs w:val="24"/>
        </w:rPr>
        <w:t xml:space="preserve"> </w:t>
      </w:r>
      <w:r w:rsidRPr="00441F84">
        <w:rPr>
          <w:rFonts w:ascii="Times New Roman" w:hAnsi="Times New Roman" w:cs="Times New Roman"/>
          <w:sz w:val="24"/>
          <w:szCs w:val="24"/>
        </w:rPr>
        <w:t>которые продают на экспорт, как правило,</w:t>
      </w:r>
      <w:r w:rsidR="00515A59" w:rsidRPr="00441F84">
        <w:rPr>
          <w:rFonts w:ascii="Times New Roman" w:hAnsi="Times New Roman" w:cs="Times New Roman"/>
          <w:sz w:val="24"/>
          <w:szCs w:val="24"/>
        </w:rPr>
        <w:t xml:space="preserve"> </w:t>
      </w:r>
      <w:r w:rsidRPr="00441F84">
        <w:rPr>
          <w:rFonts w:ascii="Times New Roman" w:hAnsi="Times New Roman" w:cs="Times New Roman"/>
          <w:sz w:val="24"/>
          <w:szCs w:val="24"/>
        </w:rPr>
        <w:t>добиваются увеличения</w:t>
      </w:r>
      <w:r w:rsidR="00515A59" w:rsidRPr="00441F84">
        <w:rPr>
          <w:rFonts w:ascii="Times New Roman" w:hAnsi="Times New Roman" w:cs="Times New Roman"/>
          <w:sz w:val="24"/>
          <w:szCs w:val="24"/>
        </w:rPr>
        <w:t xml:space="preserve"> </w:t>
      </w:r>
      <w:r w:rsidRPr="00441F84">
        <w:rPr>
          <w:rFonts w:ascii="Times New Roman" w:hAnsi="Times New Roman" w:cs="Times New Roman"/>
          <w:sz w:val="24"/>
          <w:szCs w:val="24"/>
        </w:rPr>
        <w:t xml:space="preserve">производительности на </w:t>
      </w:r>
      <w:r w:rsidR="00515A59" w:rsidRPr="00441F84">
        <w:rPr>
          <w:rFonts w:ascii="Times New Roman" w:hAnsi="Times New Roman" w:cs="Times New Roman"/>
          <w:sz w:val="24"/>
          <w:szCs w:val="24"/>
        </w:rPr>
        <w:t>34%</w:t>
      </w:r>
      <w:r w:rsidRPr="00441F84">
        <w:rPr>
          <w:rFonts w:ascii="Times New Roman" w:hAnsi="Times New Roman" w:cs="Times New Roman"/>
          <w:sz w:val="24"/>
          <w:szCs w:val="24"/>
        </w:rPr>
        <w:t xml:space="preserve"> в</w:t>
      </w:r>
      <w:r w:rsidR="00515A59" w:rsidRPr="00441F84">
        <w:rPr>
          <w:rFonts w:ascii="Times New Roman" w:hAnsi="Times New Roman" w:cs="Times New Roman"/>
          <w:sz w:val="24"/>
          <w:szCs w:val="24"/>
        </w:rPr>
        <w:t xml:space="preserve"> </w:t>
      </w:r>
      <w:r w:rsidRPr="00441F84">
        <w:rPr>
          <w:rFonts w:ascii="Times New Roman" w:hAnsi="Times New Roman" w:cs="Times New Roman"/>
          <w:sz w:val="24"/>
          <w:szCs w:val="24"/>
        </w:rPr>
        <w:t>первый год экспортных продаж, а</w:t>
      </w:r>
      <w:r w:rsidR="00515A59" w:rsidRPr="00441F84">
        <w:rPr>
          <w:rFonts w:ascii="Times New Roman" w:hAnsi="Times New Roman" w:cs="Times New Roman"/>
          <w:sz w:val="24"/>
          <w:szCs w:val="24"/>
        </w:rPr>
        <w:t xml:space="preserve"> </w:t>
      </w:r>
      <w:r w:rsidRPr="00441F84">
        <w:rPr>
          <w:rFonts w:ascii="Times New Roman" w:hAnsi="Times New Roman" w:cs="Times New Roman"/>
          <w:sz w:val="24"/>
          <w:szCs w:val="24"/>
        </w:rPr>
        <w:t>вероятность выживания таких предприятий</w:t>
      </w:r>
      <w:r w:rsidR="00515A59" w:rsidRPr="00441F84">
        <w:rPr>
          <w:rFonts w:ascii="Times New Roman" w:hAnsi="Times New Roman" w:cs="Times New Roman"/>
          <w:sz w:val="24"/>
          <w:szCs w:val="24"/>
        </w:rPr>
        <w:t xml:space="preserve"> </w:t>
      </w:r>
      <w:r w:rsidRPr="00441F84">
        <w:rPr>
          <w:rFonts w:ascii="Times New Roman" w:hAnsi="Times New Roman" w:cs="Times New Roman"/>
          <w:sz w:val="24"/>
          <w:szCs w:val="24"/>
        </w:rPr>
        <w:t xml:space="preserve">выше на </w:t>
      </w:r>
      <w:r w:rsidR="00515A59" w:rsidRPr="00441F84">
        <w:rPr>
          <w:rFonts w:ascii="Times New Roman" w:hAnsi="Times New Roman" w:cs="Times New Roman"/>
          <w:sz w:val="24"/>
          <w:szCs w:val="24"/>
        </w:rPr>
        <w:t>11%</w:t>
      </w:r>
      <w:r w:rsidRPr="00441F84">
        <w:rPr>
          <w:rFonts w:ascii="Times New Roman" w:hAnsi="Times New Roman" w:cs="Times New Roman"/>
          <w:sz w:val="24"/>
          <w:szCs w:val="24"/>
        </w:rPr>
        <w:t>.</w:t>
      </w:r>
      <w:r w:rsidR="00515A59" w:rsidRPr="00441F84">
        <w:rPr>
          <w:rFonts w:ascii="Times New Roman" w:hAnsi="Times New Roman" w:cs="Times New Roman"/>
          <w:sz w:val="24"/>
          <w:szCs w:val="24"/>
        </w:rPr>
        <w:t xml:space="preserve"> </w:t>
      </w:r>
      <w:r w:rsidRPr="00441F84">
        <w:rPr>
          <w:rFonts w:ascii="Times New Roman" w:hAnsi="Times New Roman" w:cs="Times New Roman"/>
          <w:sz w:val="24"/>
          <w:szCs w:val="24"/>
        </w:rPr>
        <w:t>Продажи на экспорт также могут помочь в</w:t>
      </w:r>
      <w:r w:rsidR="00515A59" w:rsidRPr="00441F84">
        <w:rPr>
          <w:rFonts w:ascii="Times New Roman" w:hAnsi="Times New Roman" w:cs="Times New Roman"/>
          <w:sz w:val="24"/>
          <w:szCs w:val="24"/>
        </w:rPr>
        <w:t xml:space="preserve"> </w:t>
      </w:r>
      <w:r w:rsidRPr="00441F84">
        <w:rPr>
          <w:rFonts w:ascii="Times New Roman" w:hAnsi="Times New Roman" w:cs="Times New Roman"/>
          <w:sz w:val="24"/>
          <w:szCs w:val="24"/>
        </w:rPr>
        <w:t>более равномерном распределении риска</w:t>
      </w:r>
      <w:r w:rsidR="000F6995" w:rsidRPr="00441F84">
        <w:rPr>
          <w:rFonts w:ascii="Times New Roman" w:hAnsi="Times New Roman" w:cs="Times New Roman"/>
          <w:sz w:val="24"/>
          <w:szCs w:val="24"/>
        </w:rPr>
        <w:t>,</w:t>
      </w:r>
      <w:r w:rsidR="00515A59" w:rsidRPr="00441F84">
        <w:rPr>
          <w:rFonts w:ascii="Times New Roman" w:hAnsi="Times New Roman" w:cs="Times New Roman"/>
          <w:sz w:val="24"/>
          <w:szCs w:val="24"/>
        </w:rPr>
        <w:t xml:space="preserve"> </w:t>
      </w:r>
      <w:r w:rsidRPr="00441F84">
        <w:rPr>
          <w:rFonts w:ascii="Times New Roman" w:hAnsi="Times New Roman" w:cs="Times New Roman"/>
          <w:sz w:val="24"/>
          <w:szCs w:val="24"/>
        </w:rPr>
        <w:t>иными словами, если на одном из рынков</w:t>
      </w:r>
      <w:r w:rsidR="00515A59" w:rsidRPr="00441F84">
        <w:rPr>
          <w:rFonts w:ascii="Times New Roman" w:hAnsi="Times New Roman" w:cs="Times New Roman"/>
          <w:sz w:val="24"/>
          <w:szCs w:val="24"/>
        </w:rPr>
        <w:t xml:space="preserve"> </w:t>
      </w:r>
      <w:r w:rsidRPr="00441F84">
        <w:rPr>
          <w:rFonts w:ascii="Times New Roman" w:hAnsi="Times New Roman" w:cs="Times New Roman"/>
          <w:sz w:val="24"/>
          <w:szCs w:val="24"/>
        </w:rPr>
        <w:t>отмечается негативная динамика, на других</w:t>
      </w:r>
      <w:r w:rsidR="00515A59" w:rsidRPr="00441F84">
        <w:rPr>
          <w:rFonts w:ascii="Times New Roman" w:hAnsi="Times New Roman" w:cs="Times New Roman"/>
          <w:sz w:val="24"/>
          <w:szCs w:val="24"/>
        </w:rPr>
        <w:t xml:space="preserve"> </w:t>
      </w:r>
      <w:r w:rsidRPr="00441F84">
        <w:rPr>
          <w:rFonts w:ascii="Times New Roman" w:hAnsi="Times New Roman" w:cs="Times New Roman"/>
          <w:sz w:val="24"/>
          <w:szCs w:val="24"/>
        </w:rPr>
        <w:t>рынках возможен рост, компенсирующий</w:t>
      </w:r>
      <w:r w:rsidR="00515A59" w:rsidRPr="00441F84">
        <w:rPr>
          <w:rFonts w:ascii="Times New Roman" w:hAnsi="Times New Roman" w:cs="Times New Roman"/>
          <w:sz w:val="24"/>
          <w:szCs w:val="24"/>
        </w:rPr>
        <w:t xml:space="preserve"> </w:t>
      </w:r>
      <w:r w:rsidR="000F6995" w:rsidRPr="00441F84">
        <w:rPr>
          <w:rFonts w:ascii="Times New Roman" w:hAnsi="Times New Roman" w:cs="Times New Roman"/>
          <w:sz w:val="24"/>
          <w:szCs w:val="24"/>
        </w:rPr>
        <w:t>потери, а</w:t>
      </w:r>
      <w:r w:rsidR="00515A59" w:rsidRPr="00441F84">
        <w:rPr>
          <w:rFonts w:ascii="Times New Roman" w:hAnsi="Times New Roman" w:cs="Times New Roman"/>
          <w:sz w:val="24"/>
          <w:szCs w:val="24"/>
        </w:rPr>
        <w:t xml:space="preserve"> </w:t>
      </w:r>
      <w:r w:rsidR="000F6995" w:rsidRPr="00441F84">
        <w:rPr>
          <w:rFonts w:ascii="Times New Roman" w:hAnsi="Times New Roman" w:cs="Times New Roman"/>
          <w:sz w:val="24"/>
          <w:szCs w:val="24"/>
        </w:rPr>
        <w:t>п</w:t>
      </w:r>
      <w:r w:rsidRPr="00441F84">
        <w:rPr>
          <w:rFonts w:ascii="Times New Roman" w:hAnsi="Times New Roman" w:cs="Times New Roman"/>
          <w:sz w:val="24"/>
          <w:szCs w:val="24"/>
        </w:rPr>
        <w:t xml:space="preserve">рисутствие на рынках </w:t>
      </w:r>
      <w:r w:rsidR="005D3C70" w:rsidRPr="00441F84">
        <w:rPr>
          <w:rFonts w:ascii="Times New Roman" w:hAnsi="Times New Roman" w:cs="Times New Roman"/>
          <w:sz w:val="24"/>
          <w:szCs w:val="24"/>
        </w:rPr>
        <w:t xml:space="preserve">Европейского Союза </w:t>
      </w:r>
      <w:r w:rsidRPr="00441F84">
        <w:rPr>
          <w:rFonts w:ascii="Times New Roman" w:hAnsi="Times New Roman" w:cs="Times New Roman"/>
          <w:sz w:val="24"/>
          <w:szCs w:val="24"/>
        </w:rPr>
        <w:t>может помочь в повышении статуса</w:t>
      </w:r>
      <w:r w:rsidR="000F6995" w:rsidRPr="00441F84">
        <w:rPr>
          <w:rFonts w:ascii="Times New Roman" w:hAnsi="Times New Roman" w:cs="Times New Roman"/>
          <w:sz w:val="24"/>
          <w:szCs w:val="24"/>
        </w:rPr>
        <w:t xml:space="preserve"> компании</w:t>
      </w:r>
      <w:r w:rsidRPr="00441F84">
        <w:rPr>
          <w:rFonts w:ascii="Times New Roman" w:hAnsi="Times New Roman" w:cs="Times New Roman"/>
          <w:sz w:val="24"/>
          <w:szCs w:val="24"/>
        </w:rPr>
        <w:t xml:space="preserve"> </w:t>
      </w:r>
      <w:r w:rsidR="005D3C70" w:rsidRPr="00441F84">
        <w:rPr>
          <w:rFonts w:ascii="Times New Roman" w:hAnsi="Times New Roman" w:cs="Times New Roman"/>
          <w:sz w:val="24"/>
          <w:szCs w:val="24"/>
        </w:rPr>
        <w:t>при выходе на другие мировые рынки</w:t>
      </w:r>
      <w:r w:rsidR="00515A59" w:rsidRPr="00441F84">
        <w:rPr>
          <w:rFonts w:ascii="Times New Roman" w:hAnsi="Times New Roman" w:cs="Times New Roman"/>
          <w:sz w:val="24"/>
          <w:szCs w:val="24"/>
        </w:rPr>
        <w:t>.</w:t>
      </w:r>
    </w:p>
    <w:p w:rsidR="00403EB8" w:rsidRPr="00441F84" w:rsidRDefault="00403EB8" w:rsidP="00F87962">
      <w:pPr>
        <w:autoSpaceDE w:val="0"/>
        <w:autoSpaceDN w:val="0"/>
        <w:adjustRightInd w:val="0"/>
        <w:spacing w:after="0" w:line="240" w:lineRule="auto"/>
        <w:ind w:firstLine="708"/>
        <w:jc w:val="both"/>
        <w:rPr>
          <w:rFonts w:ascii="Times New Roman" w:eastAsia="ArialMT" w:hAnsi="Times New Roman" w:cs="Times New Roman"/>
          <w:sz w:val="24"/>
          <w:szCs w:val="24"/>
        </w:rPr>
      </w:pPr>
      <w:r w:rsidRPr="00441F84">
        <w:rPr>
          <w:rFonts w:ascii="Times New Roman" w:eastAsia="ArialMT" w:hAnsi="Times New Roman" w:cs="Times New Roman"/>
          <w:sz w:val="24"/>
          <w:szCs w:val="24"/>
        </w:rPr>
        <w:lastRenderedPageBreak/>
        <w:t>При экспорте продукции в страны Е</w:t>
      </w:r>
      <w:r w:rsidR="00F87962" w:rsidRPr="00441F84">
        <w:rPr>
          <w:rFonts w:ascii="Times New Roman" w:eastAsia="ArialMT" w:hAnsi="Times New Roman" w:cs="Times New Roman"/>
          <w:sz w:val="24"/>
          <w:szCs w:val="24"/>
        </w:rPr>
        <w:t>С,</w:t>
      </w:r>
      <w:r w:rsidRPr="00441F84">
        <w:rPr>
          <w:rFonts w:ascii="Times New Roman" w:eastAsia="ArialMT" w:hAnsi="Times New Roman" w:cs="Times New Roman"/>
          <w:sz w:val="24"/>
          <w:szCs w:val="24"/>
        </w:rPr>
        <w:t xml:space="preserve"> </w:t>
      </w:r>
      <w:r w:rsidR="005B2D7B" w:rsidRPr="00441F84">
        <w:rPr>
          <w:rFonts w:ascii="Times New Roman" w:eastAsia="ArialMT" w:hAnsi="Times New Roman" w:cs="Times New Roman"/>
          <w:sz w:val="24"/>
          <w:szCs w:val="24"/>
        </w:rPr>
        <w:t>компании</w:t>
      </w:r>
      <w:r w:rsidRPr="00441F84">
        <w:rPr>
          <w:rFonts w:ascii="Times New Roman" w:eastAsia="ArialMT" w:hAnsi="Times New Roman" w:cs="Times New Roman"/>
          <w:sz w:val="24"/>
          <w:szCs w:val="24"/>
        </w:rPr>
        <w:t xml:space="preserve"> мо</w:t>
      </w:r>
      <w:r w:rsidR="005B2D7B" w:rsidRPr="00441F84">
        <w:rPr>
          <w:rFonts w:ascii="Times New Roman" w:eastAsia="ArialMT" w:hAnsi="Times New Roman" w:cs="Times New Roman"/>
          <w:sz w:val="24"/>
          <w:szCs w:val="24"/>
        </w:rPr>
        <w:t>гут</w:t>
      </w:r>
      <w:r w:rsidRPr="00441F84">
        <w:rPr>
          <w:rFonts w:ascii="Times New Roman" w:eastAsia="ArialMT" w:hAnsi="Times New Roman" w:cs="Times New Roman"/>
          <w:sz w:val="24"/>
          <w:szCs w:val="24"/>
        </w:rPr>
        <w:t xml:space="preserve"> получить преимущества от возможности д</w:t>
      </w:r>
      <w:r w:rsidR="00F87962" w:rsidRPr="00441F84">
        <w:rPr>
          <w:rFonts w:ascii="Times New Roman" w:eastAsia="ArialMT" w:hAnsi="Times New Roman" w:cs="Times New Roman"/>
          <w:sz w:val="24"/>
          <w:szCs w:val="24"/>
        </w:rPr>
        <w:t>оступа на большой</w:t>
      </w:r>
      <w:r w:rsidR="00980806" w:rsidRPr="00441F84">
        <w:rPr>
          <w:rFonts w:ascii="Times New Roman" w:eastAsia="ArialMT" w:hAnsi="Times New Roman" w:cs="Times New Roman"/>
          <w:sz w:val="24"/>
          <w:szCs w:val="24"/>
        </w:rPr>
        <w:t xml:space="preserve"> 508 млн. </w:t>
      </w:r>
      <w:r w:rsidR="00F87962" w:rsidRPr="00441F84">
        <w:rPr>
          <w:rFonts w:ascii="Times New Roman" w:eastAsia="ArialMT" w:hAnsi="Times New Roman" w:cs="Times New Roman"/>
          <w:sz w:val="24"/>
          <w:szCs w:val="24"/>
        </w:rPr>
        <w:t>рынок</w:t>
      </w:r>
      <w:r w:rsidR="008333AA" w:rsidRPr="00441F84">
        <w:rPr>
          <w:rFonts w:ascii="Times New Roman" w:eastAsia="ArialMT" w:hAnsi="Times New Roman" w:cs="Times New Roman"/>
          <w:sz w:val="24"/>
          <w:szCs w:val="24"/>
        </w:rPr>
        <w:t xml:space="preserve"> </w:t>
      </w:r>
      <w:r w:rsidR="00980806" w:rsidRPr="00441F84">
        <w:rPr>
          <w:rFonts w:ascii="Times New Roman" w:eastAsia="ArialMT" w:hAnsi="Times New Roman" w:cs="Times New Roman"/>
          <w:sz w:val="24"/>
          <w:szCs w:val="24"/>
        </w:rPr>
        <w:t>28 стран</w:t>
      </w:r>
      <w:r w:rsidR="00F87962" w:rsidRPr="00441F84">
        <w:rPr>
          <w:rFonts w:ascii="Times New Roman" w:eastAsia="ArialMT" w:hAnsi="Times New Roman" w:cs="Times New Roman"/>
          <w:sz w:val="24"/>
          <w:szCs w:val="24"/>
        </w:rPr>
        <w:t>. Однако</w:t>
      </w:r>
      <w:r w:rsidRPr="00441F84">
        <w:rPr>
          <w:rFonts w:ascii="Times New Roman" w:eastAsia="ArialMT" w:hAnsi="Times New Roman" w:cs="Times New Roman"/>
          <w:sz w:val="24"/>
          <w:szCs w:val="24"/>
        </w:rPr>
        <w:t xml:space="preserve"> прежде чем начать экспорт, необходимо убедиться, что продукция по параметрам качества и безопасности соответствует требованиям законодательства ЕС, направленного на защиту здоровья населения, прав потребителей и о</w:t>
      </w:r>
      <w:r w:rsidR="00F87962" w:rsidRPr="00441F84">
        <w:rPr>
          <w:rFonts w:ascii="Times New Roman" w:eastAsia="ArialMT" w:hAnsi="Times New Roman" w:cs="Times New Roman"/>
          <w:sz w:val="24"/>
          <w:szCs w:val="24"/>
        </w:rPr>
        <w:t xml:space="preserve">храну окружающей среды. Ознакомившись с </w:t>
      </w:r>
      <w:r w:rsidRPr="00441F84">
        <w:rPr>
          <w:rFonts w:ascii="Times New Roman" w:eastAsia="ArialMT" w:hAnsi="Times New Roman" w:cs="Times New Roman"/>
          <w:sz w:val="24"/>
          <w:szCs w:val="24"/>
        </w:rPr>
        <w:t>данн</w:t>
      </w:r>
      <w:r w:rsidR="00F87962" w:rsidRPr="00441F84">
        <w:rPr>
          <w:rFonts w:ascii="Times New Roman" w:eastAsia="ArialMT" w:hAnsi="Times New Roman" w:cs="Times New Roman"/>
          <w:sz w:val="24"/>
          <w:szCs w:val="24"/>
        </w:rPr>
        <w:t>ым</w:t>
      </w:r>
      <w:r w:rsidRPr="00441F84">
        <w:rPr>
          <w:rFonts w:ascii="Times New Roman" w:eastAsia="ArialMT" w:hAnsi="Times New Roman" w:cs="Times New Roman"/>
          <w:sz w:val="24"/>
          <w:szCs w:val="24"/>
        </w:rPr>
        <w:t xml:space="preserve"> пособие</w:t>
      </w:r>
      <w:r w:rsidR="00F87962" w:rsidRPr="00441F84">
        <w:rPr>
          <w:rFonts w:ascii="Times New Roman" w:eastAsia="ArialMT" w:hAnsi="Times New Roman" w:cs="Times New Roman"/>
          <w:sz w:val="24"/>
          <w:szCs w:val="24"/>
        </w:rPr>
        <w:t>м</w:t>
      </w:r>
      <w:r w:rsidR="005B2D7B" w:rsidRPr="00441F84">
        <w:rPr>
          <w:rFonts w:ascii="Times New Roman" w:eastAsia="ArialMT" w:hAnsi="Times New Roman" w:cs="Times New Roman"/>
          <w:sz w:val="24"/>
          <w:szCs w:val="24"/>
        </w:rPr>
        <w:t>, компании с</w:t>
      </w:r>
      <w:r w:rsidRPr="00441F84">
        <w:rPr>
          <w:rFonts w:ascii="Times New Roman" w:eastAsia="ArialMT" w:hAnsi="Times New Roman" w:cs="Times New Roman"/>
          <w:sz w:val="24"/>
          <w:szCs w:val="24"/>
        </w:rPr>
        <w:t>мо</w:t>
      </w:r>
      <w:r w:rsidR="005B2D7B" w:rsidRPr="00441F84">
        <w:rPr>
          <w:rFonts w:ascii="Times New Roman" w:eastAsia="ArialMT" w:hAnsi="Times New Roman" w:cs="Times New Roman"/>
          <w:sz w:val="24"/>
          <w:szCs w:val="24"/>
        </w:rPr>
        <w:t>гу</w:t>
      </w:r>
      <w:r w:rsidRPr="00441F84">
        <w:rPr>
          <w:rFonts w:ascii="Times New Roman" w:eastAsia="ArialMT" w:hAnsi="Times New Roman" w:cs="Times New Roman"/>
          <w:sz w:val="24"/>
          <w:szCs w:val="24"/>
        </w:rPr>
        <w:t xml:space="preserve">т получить общее представление о </w:t>
      </w:r>
      <w:r w:rsidR="00F87962" w:rsidRPr="00441F84">
        <w:rPr>
          <w:rFonts w:ascii="Times New Roman" w:eastAsia="ArialMT" w:hAnsi="Times New Roman" w:cs="Times New Roman"/>
          <w:sz w:val="24"/>
          <w:szCs w:val="24"/>
        </w:rPr>
        <w:t>е</w:t>
      </w:r>
      <w:r w:rsidRPr="00441F84">
        <w:rPr>
          <w:rFonts w:ascii="Times New Roman" w:eastAsia="ArialMT" w:hAnsi="Times New Roman" w:cs="Times New Roman"/>
          <w:sz w:val="24"/>
          <w:szCs w:val="24"/>
        </w:rPr>
        <w:t>дином рынке Е</w:t>
      </w:r>
      <w:r w:rsidR="00F87962" w:rsidRPr="00441F84">
        <w:rPr>
          <w:rFonts w:ascii="Times New Roman" w:eastAsia="ArialMT" w:hAnsi="Times New Roman" w:cs="Times New Roman"/>
          <w:sz w:val="24"/>
          <w:szCs w:val="24"/>
        </w:rPr>
        <w:t>С</w:t>
      </w:r>
      <w:r w:rsidRPr="00441F84">
        <w:rPr>
          <w:rFonts w:ascii="Times New Roman" w:eastAsia="ArialMT" w:hAnsi="Times New Roman" w:cs="Times New Roman"/>
          <w:sz w:val="24"/>
          <w:szCs w:val="24"/>
        </w:rPr>
        <w:t xml:space="preserve">, а также найти более подробную информацию о специальных требованиях, предъявляемых при импорте </w:t>
      </w:r>
      <w:r w:rsidR="00980806" w:rsidRPr="00441F84">
        <w:rPr>
          <w:rFonts w:ascii="Times New Roman" w:eastAsia="ArialMT" w:hAnsi="Times New Roman" w:cs="Times New Roman"/>
          <w:sz w:val="24"/>
          <w:szCs w:val="24"/>
        </w:rPr>
        <w:t>указанной выше</w:t>
      </w:r>
      <w:r w:rsidRPr="00441F84">
        <w:rPr>
          <w:rFonts w:ascii="Times New Roman" w:eastAsia="ArialMT" w:hAnsi="Times New Roman" w:cs="Times New Roman"/>
          <w:sz w:val="24"/>
          <w:szCs w:val="24"/>
        </w:rPr>
        <w:t xml:space="preserve"> продукции в страны ЕС. </w:t>
      </w:r>
    </w:p>
    <w:p w:rsidR="00403EB8" w:rsidRPr="00441F84" w:rsidRDefault="00403EB8" w:rsidP="00403EB8">
      <w:pPr>
        <w:spacing w:after="0"/>
        <w:jc w:val="both"/>
        <w:rPr>
          <w:rFonts w:ascii="Times New Roman" w:hAnsi="Times New Roman" w:cs="Times New Roman"/>
          <w:b/>
          <w:color w:val="000000" w:themeColor="text1"/>
          <w:sz w:val="24"/>
          <w:szCs w:val="24"/>
        </w:rPr>
      </w:pPr>
    </w:p>
    <w:p w:rsidR="00403EB8" w:rsidRPr="00441F84" w:rsidRDefault="00403EB8" w:rsidP="00D35158">
      <w:pPr>
        <w:spacing w:after="0"/>
        <w:ind w:firstLine="708"/>
        <w:jc w:val="both"/>
        <w:rPr>
          <w:rFonts w:ascii="Times New Roman" w:hAnsi="Times New Roman" w:cs="Times New Roman"/>
          <w:b/>
          <w:color w:val="000000" w:themeColor="text1"/>
          <w:sz w:val="24"/>
          <w:szCs w:val="24"/>
        </w:rPr>
      </w:pPr>
      <w:r w:rsidRPr="00441F84">
        <w:rPr>
          <w:rFonts w:ascii="Times New Roman" w:hAnsi="Times New Roman" w:cs="Times New Roman"/>
          <w:b/>
          <w:color w:val="000000" w:themeColor="text1"/>
          <w:sz w:val="24"/>
          <w:szCs w:val="24"/>
        </w:rPr>
        <w:t>Общая информация о рынке ЕС.</w:t>
      </w:r>
    </w:p>
    <w:p w:rsidR="00403EB8" w:rsidRPr="00441F84" w:rsidRDefault="00403EB8" w:rsidP="00403EB8">
      <w:pPr>
        <w:spacing w:after="0"/>
        <w:jc w:val="both"/>
        <w:rPr>
          <w:rFonts w:ascii="Times New Roman" w:hAnsi="Times New Roman" w:cs="Times New Roman"/>
          <w:b/>
          <w:color w:val="000000" w:themeColor="text1"/>
          <w:sz w:val="24"/>
          <w:szCs w:val="24"/>
        </w:rPr>
      </w:pPr>
    </w:p>
    <w:p w:rsidR="00403EB8" w:rsidRPr="00441F84" w:rsidRDefault="00403EB8" w:rsidP="00D3515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441F84">
        <w:rPr>
          <w:rFonts w:ascii="Times New Roman" w:hAnsi="Times New Roman" w:cs="Times New Roman"/>
          <w:bCs/>
          <w:color w:val="000000" w:themeColor="text1"/>
          <w:sz w:val="24"/>
          <w:szCs w:val="24"/>
        </w:rPr>
        <w:t>ЕС является крупнейшим единым рынком в мире, состоящ</w:t>
      </w:r>
      <w:r w:rsidR="00D35158" w:rsidRPr="00441F84">
        <w:rPr>
          <w:rFonts w:ascii="Times New Roman" w:hAnsi="Times New Roman" w:cs="Times New Roman"/>
          <w:bCs/>
          <w:color w:val="000000" w:themeColor="text1"/>
          <w:sz w:val="24"/>
          <w:szCs w:val="24"/>
        </w:rPr>
        <w:t>его</w:t>
      </w:r>
      <w:r w:rsidRPr="00441F84">
        <w:rPr>
          <w:rFonts w:ascii="Times New Roman" w:hAnsi="Times New Roman" w:cs="Times New Roman"/>
          <w:bCs/>
          <w:color w:val="000000" w:themeColor="text1"/>
          <w:sz w:val="24"/>
          <w:szCs w:val="24"/>
        </w:rPr>
        <w:t xml:space="preserve"> из 2</w:t>
      </w:r>
      <w:r w:rsidR="008333AA" w:rsidRPr="00441F84">
        <w:rPr>
          <w:rFonts w:ascii="Times New Roman" w:hAnsi="Times New Roman" w:cs="Times New Roman"/>
          <w:bCs/>
          <w:color w:val="000000" w:themeColor="text1"/>
          <w:sz w:val="24"/>
          <w:szCs w:val="24"/>
        </w:rPr>
        <w:t xml:space="preserve">8 </w:t>
      </w:r>
      <w:r w:rsidRPr="00441F84">
        <w:rPr>
          <w:rFonts w:ascii="Times New Roman" w:hAnsi="Times New Roman" w:cs="Times New Roman"/>
          <w:bCs/>
          <w:color w:val="000000" w:themeColor="text1"/>
          <w:sz w:val="24"/>
          <w:szCs w:val="24"/>
        </w:rPr>
        <w:t>стран с более</w:t>
      </w:r>
      <w:r w:rsidR="008333AA" w:rsidRPr="00441F84">
        <w:rPr>
          <w:rFonts w:ascii="Times New Roman" w:hAnsi="Times New Roman" w:cs="Times New Roman"/>
          <w:bCs/>
          <w:color w:val="000000" w:themeColor="text1"/>
          <w:sz w:val="24"/>
          <w:szCs w:val="24"/>
        </w:rPr>
        <w:t xml:space="preserve"> 508</w:t>
      </w:r>
      <w:r w:rsidRPr="00441F84">
        <w:rPr>
          <w:rFonts w:ascii="Times New Roman" w:hAnsi="Times New Roman" w:cs="Times New Roman"/>
          <w:bCs/>
          <w:color w:val="000000" w:themeColor="text1"/>
          <w:sz w:val="24"/>
          <w:szCs w:val="24"/>
        </w:rPr>
        <w:t xml:space="preserve"> миллионов потребителей.</w:t>
      </w:r>
    </w:p>
    <w:p w:rsidR="00403EB8" w:rsidRPr="00441F84" w:rsidRDefault="00403EB8" w:rsidP="00403EB8">
      <w:pPr>
        <w:autoSpaceDE w:val="0"/>
        <w:autoSpaceDN w:val="0"/>
        <w:adjustRightInd w:val="0"/>
        <w:spacing w:after="0" w:line="240" w:lineRule="auto"/>
        <w:rPr>
          <w:rFonts w:ascii="Times New Roman" w:hAnsi="Times New Roman" w:cs="Times New Roman"/>
          <w:b/>
          <w:bCs/>
          <w:color w:val="005EA9"/>
          <w:sz w:val="24"/>
          <w:szCs w:val="24"/>
        </w:rPr>
      </w:pPr>
    </w:p>
    <w:p w:rsidR="00403EB8" w:rsidRPr="00441F84" w:rsidRDefault="00403EB8"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Государства члены</w:t>
      </w:r>
      <w:r w:rsidR="00D35158" w:rsidRPr="00441F84">
        <w:rPr>
          <w:rFonts w:ascii="Times New Roman" w:hAnsi="Times New Roman" w:cs="Times New Roman"/>
          <w:color w:val="000000" w:themeColor="text1"/>
          <w:sz w:val="24"/>
          <w:szCs w:val="24"/>
        </w:rPr>
        <w:t>,</w:t>
      </w:r>
      <w:r w:rsidRPr="00441F84">
        <w:rPr>
          <w:rFonts w:ascii="Times New Roman" w:hAnsi="Times New Roman" w:cs="Times New Roman"/>
          <w:color w:val="000000" w:themeColor="text1"/>
          <w:sz w:val="24"/>
          <w:szCs w:val="24"/>
        </w:rPr>
        <w:t xml:space="preserve"> входящие в таможенную территорию ЕС (перечисление государств с флагами).</w:t>
      </w:r>
    </w:p>
    <w:p w:rsidR="00442FEA"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bCs/>
          <w:sz w:val="24"/>
          <w:szCs w:val="24"/>
        </w:rPr>
      </w:pPr>
      <w:r w:rsidRPr="00441F84">
        <w:rPr>
          <w:rFonts w:ascii="Times New Roman" w:hAnsi="Times New Roman" w:cs="Times New Roman"/>
          <w:bCs/>
          <w:sz w:val="24"/>
          <w:szCs w:val="24"/>
        </w:rPr>
        <w:t xml:space="preserve">Австрия </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sz w:val="24"/>
          <w:szCs w:val="24"/>
        </w:rPr>
      </w:pPr>
      <w:r w:rsidRPr="00441F84">
        <w:rPr>
          <w:rFonts w:ascii="Times New Roman" w:hAnsi="Times New Roman" w:cs="Times New Roman"/>
          <w:bCs/>
          <w:sz w:val="24"/>
          <w:szCs w:val="24"/>
        </w:rPr>
        <w:t xml:space="preserve">Бельгия </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sz w:val="24"/>
          <w:szCs w:val="24"/>
        </w:rPr>
      </w:pPr>
      <w:r w:rsidRPr="00441F84">
        <w:rPr>
          <w:rFonts w:ascii="Times New Roman" w:hAnsi="Times New Roman" w:cs="Times New Roman"/>
          <w:bCs/>
          <w:sz w:val="24"/>
          <w:szCs w:val="24"/>
        </w:rPr>
        <w:t xml:space="preserve">Болгария </w:t>
      </w:r>
    </w:p>
    <w:p w:rsidR="00442FEA" w:rsidRPr="00441F84" w:rsidRDefault="004A46DE" w:rsidP="00442FEA">
      <w:pPr>
        <w:pStyle w:val="a6"/>
        <w:numPr>
          <w:ilvl w:val="0"/>
          <w:numId w:val="20"/>
        </w:numPr>
        <w:autoSpaceDE w:val="0"/>
        <w:autoSpaceDN w:val="0"/>
        <w:adjustRightInd w:val="0"/>
        <w:spacing w:after="0" w:line="240" w:lineRule="auto"/>
        <w:rPr>
          <w:rFonts w:ascii="Times New Roman" w:hAnsi="Times New Roman" w:cs="Times New Roman"/>
          <w:bCs/>
          <w:sz w:val="24"/>
          <w:szCs w:val="24"/>
        </w:rPr>
      </w:pPr>
      <w:r w:rsidRPr="00441F84">
        <w:rPr>
          <w:rFonts w:ascii="Times New Roman" w:hAnsi="Times New Roman" w:cs="Times New Roman"/>
          <w:bCs/>
          <w:sz w:val="24"/>
          <w:szCs w:val="24"/>
        </w:rPr>
        <w:t>Великобритания</w:t>
      </w:r>
      <w:r w:rsidR="00FD150F" w:rsidRPr="00441F84">
        <w:rPr>
          <w:rFonts w:ascii="Times New Roman" w:hAnsi="Times New Roman" w:cs="Times New Roman"/>
          <w:bCs/>
          <w:sz w:val="24"/>
          <w:szCs w:val="24"/>
        </w:rPr>
        <w:t xml:space="preserve"> </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bCs/>
          <w:sz w:val="24"/>
          <w:szCs w:val="24"/>
        </w:rPr>
      </w:pPr>
      <w:r w:rsidRPr="00441F84">
        <w:rPr>
          <w:rFonts w:ascii="Times New Roman" w:hAnsi="Times New Roman" w:cs="Times New Roman"/>
          <w:bCs/>
          <w:sz w:val="24"/>
          <w:szCs w:val="24"/>
        </w:rPr>
        <w:t>Чешская</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sz w:val="24"/>
          <w:szCs w:val="24"/>
        </w:rPr>
      </w:pPr>
      <w:r w:rsidRPr="00441F84">
        <w:rPr>
          <w:rFonts w:ascii="Times New Roman" w:hAnsi="Times New Roman" w:cs="Times New Roman"/>
          <w:bCs/>
          <w:sz w:val="24"/>
          <w:szCs w:val="24"/>
        </w:rPr>
        <w:t xml:space="preserve">Республика </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sz w:val="24"/>
          <w:szCs w:val="24"/>
        </w:rPr>
      </w:pPr>
      <w:r w:rsidRPr="00441F84">
        <w:rPr>
          <w:rFonts w:ascii="Times New Roman" w:hAnsi="Times New Roman" w:cs="Times New Roman"/>
          <w:bCs/>
          <w:sz w:val="24"/>
          <w:szCs w:val="24"/>
        </w:rPr>
        <w:t xml:space="preserve">Дания </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sz w:val="24"/>
          <w:szCs w:val="24"/>
        </w:rPr>
      </w:pPr>
      <w:r w:rsidRPr="00441F84">
        <w:rPr>
          <w:rFonts w:ascii="Times New Roman" w:hAnsi="Times New Roman" w:cs="Times New Roman"/>
          <w:bCs/>
          <w:sz w:val="24"/>
          <w:szCs w:val="24"/>
        </w:rPr>
        <w:t xml:space="preserve">Эстония </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sz w:val="24"/>
          <w:szCs w:val="24"/>
        </w:rPr>
      </w:pPr>
      <w:r w:rsidRPr="00441F84">
        <w:rPr>
          <w:rFonts w:ascii="Times New Roman" w:hAnsi="Times New Roman" w:cs="Times New Roman"/>
          <w:bCs/>
          <w:sz w:val="24"/>
          <w:szCs w:val="24"/>
        </w:rPr>
        <w:t xml:space="preserve">Финляндия </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sz w:val="24"/>
          <w:szCs w:val="24"/>
        </w:rPr>
      </w:pPr>
      <w:r w:rsidRPr="00441F84">
        <w:rPr>
          <w:rFonts w:ascii="Times New Roman" w:hAnsi="Times New Roman" w:cs="Times New Roman"/>
          <w:bCs/>
          <w:sz w:val="24"/>
          <w:szCs w:val="24"/>
        </w:rPr>
        <w:t xml:space="preserve">Франция </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sz w:val="24"/>
          <w:szCs w:val="24"/>
        </w:rPr>
      </w:pPr>
      <w:r w:rsidRPr="00441F84">
        <w:rPr>
          <w:rFonts w:ascii="Times New Roman" w:hAnsi="Times New Roman" w:cs="Times New Roman"/>
          <w:bCs/>
          <w:sz w:val="24"/>
          <w:szCs w:val="24"/>
        </w:rPr>
        <w:t xml:space="preserve">Германия </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sz w:val="24"/>
          <w:szCs w:val="24"/>
        </w:rPr>
      </w:pPr>
      <w:r w:rsidRPr="00441F84">
        <w:rPr>
          <w:rFonts w:ascii="Times New Roman" w:hAnsi="Times New Roman" w:cs="Times New Roman"/>
          <w:bCs/>
          <w:sz w:val="24"/>
          <w:szCs w:val="24"/>
        </w:rPr>
        <w:t xml:space="preserve">Греция </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sz w:val="24"/>
          <w:szCs w:val="24"/>
        </w:rPr>
      </w:pPr>
      <w:r w:rsidRPr="00441F84">
        <w:rPr>
          <w:rFonts w:ascii="Times New Roman" w:hAnsi="Times New Roman" w:cs="Times New Roman"/>
          <w:bCs/>
          <w:sz w:val="24"/>
          <w:szCs w:val="24"/>
        </w:rPr>
        <w:t xml:space="preserve">Венгрия </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sz w:val="24"/>
          <w:szCs w:val="24"/>
        </w:rPr>
      </w:pPr>
      <w:r w:rsidRPr="00441F84">
        <w:rPr>
          <w:rFonts w:ascii="Times New Roman" w:hAnsi="Times New Roman" w:cs="Times New Roman"/>
          <w:bCs/>
          <w:sz w:val="24"/>
          <w:szCs w:val="24"/>
        </w:rPr>
        <w:t xml:space="preserve">Ирландия </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sz w:val="24"/>
          <w:szCs w:val="24"/>
        </w:rPr>
      </w:pPr>
      <w:r w:rsidRPr="00441F84">
        <w:rPr>
          <w:rFonts w:ascii="Times New Roman" w:hAnsi="Times New Roman" w:cs="Times New Roman"/>
          <w:bCs/>
          <w:sz w:val="24"/>
          <w:szCs w:val="24"/>
        </w:rPr>
        <w:t xml:space="preserve">Италия </w:t>
      </w:r>
    </w:p>
    <w:p w:rsidR="00442FEA"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bCs/>
          <w:sz w:val="24"/>
          <w:szCs w:val="24"/>
        </w:rPr>
      </w:pPr>
      <w:r w:rsidRPr="00441F84">
        <w:rPr>
          <w:rFonts w:ascii="Times New Roman" w:hAnsi="Times New Roman" w:cs="Times New Roman"/>
          <w:bCs/>
          <w:sz w:val="24"/>
          <w:szCs w:val="24"/>
        </w:rPr>
        <w:t xml:space="preserve">Латвия </w:t>
      </w:r>
    </w:p>
    <w:p w:rsidR="00442FEA"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bCs/>
          <w:sz w:val="24"/>
          <w:szCs w:val="24"/>
        </w:rPr>
      </w:pPr>
      <w:r w:rsidRPr="00441F84">
        <w:rPr>
          <w:rFonts w:ascii="Times New Roman" w:hAnsi="Times New Roman" w:cs="Times New Roman"/>
          <w:bCs/>
          <w:sz w:val="24"/>
          <w:szCs w:val="24"/>
        </w:rPr>
        <w:t xml:space="preserve">Литва </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sz w:val="24"/>
          <w:szCs w:val="24"/>
        </w:rPr>
      </w:pPr>
      <w:r w:rsidRPr="00441F84">
        <w:rPr>
          <w:rFonts w:ascii="Times New Roman" w:hAnsi="Times New Roman" w:cs="Times New Roman"/>
          <w:bCs/>
          <w:sz w:val="24"/>
          <w:szCs w:val="24"/>
        </w:rPr>
        <w:t xml:space="preserve">Люксембург </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sz w:val="24"/>
          <w:szCs w:val="24"/>
        </w:rPr>
      </w:pPr>
      <w:r w:rsidRPr="00441F84">
        <w:rPr>
          <w:rFonts w:ascii="Times New Roman" w:hAnsi="Times New Roman" w:cs="Times New Roman"/>
          <w:bCs/>
          <w:sz w:val="24"/>
          <w:szCs w:val="24"/>
        </w:rPr>
        <w:t xml:space="preserve">Мальта </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sz w:val="24"/>
          <w:szCs w:val="24"/>
        </w:rPr>
      </w:pPr>
      <w:r w:rsidRPr="00441F84">
        <w:rPr>
          <w:rFonts w:ascii="Times New Roman" w:hAnsi="Times New Roman" w:cs="Times New Roman"/>
          <w:bCs/>
          <w:sz w:val="24"/>
          <w:szCs w:val="24"/>
        </w:rPr>
        <w:t xml:space="preserve">Нидерланды </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sz w:val="24"/>
          <w:szCs w:val="24"/>
        </w:rPr>
      </w:pPr>
      <w:r w:rsidRPr="00441F84">
        <w:rPr>
          <w:rFonts w:ascii="Times New Roman" w:hAnsi="Times New Roman" w:cs="Times New Roman"/>
          <w:bCs/>
          <w:sz w:val="24"/>
          <w:szCs w:val="24"/>
        </w:rPr>
        <w:t xml:space="preserve">Польша </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sz w:val="24"/>
          <w:szCs w:val="24"/>
        </w:rPr>
      </w:pPr>
      <w:r w:rsidRPr="00441F84">
        <w:rPr>
          <w:rFonts w:ascii="Times New Roman" w:hAnsi="Times New Roman" w:cs="Times New Roman"/>
          <w:bCs/>
          <w:sz w:val="24"/>
          <w:szCs w:val="24"/>
        </w:rPr>
        <w:t xml:space="preserve">Португалия </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sz w:val="24"/>
          <w:szCs w:val="24"/>
        </w:rPr>
      </w:pPr>
      <w:r w:rsidRPr="00441F84">
        <w:rPr>
          <w:rFonts w:ascii="Times New Roman" w:hAnsi="Times New Roman" w:cs="Times New Roman"/>
          <w:bCs/>
          <w:sz w:val="24"/>
          <w:szCs w:val="24"/>
        </w:rPr>
        <w:t xml:space="preserve">Румыния </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bCs/>
          <w:sz w:val="24"/>
          <w:szCs w:val="24"/>
        </w:rPr>
      </w:pPr>
      <w:r w:rsidRPr="00441F84">
        <w:rPr>
          <w:rFonts w:ascii="Times New Roman" w:hAnsi="Times New Roman" w:cs="Times New Roman"/>
          <w:bCs/>
          <w:sz w:val="24"/>
          <w:szCs w:val="24"/>
        </w:rPr>
        <w:t>Словацкая</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sz w:val="24"/>
          <w:szCs w:val="24"/>
        </w:rPr>
      </w:pPr>
      <w:r w:rsidRPr="00441F84">
        <w:rPr>
          <w:rFonts w:ascii="Times New Roman" w:hAnsi="Times New Roman" w:cs="Times New Roman"/>
          <w:bCs/>
          <w:sz w:val="24"/>
          <w:szCs w:val="24"/>
        </w:rPr>
        <w:t xml:space="preserve">Республика </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sz w:val="24"/>
          <w:szCs w:val="24"/>
        </w:rPr>
      </w:pPr>
      <w:r w:rsidRPr="00441F84">
        <w:rPr>
          <w:rFonts w:ascii="Times New Roman" w:hAnsi="Times New Roman" w:cs="Times New Roman"/>
          <w:bCs/>
          <w:sz w:val="24"/>
          <w:szCs w:val="24"/>
        </w:rPr>
        <w:t xml:space="preserve">Словения </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sz w:val="24"/>
          <w:szCs w:val="24"/>
        </w:rPr>
      </w:pPr>
      <w:r w:rsidRPr="00441F84">
        <w:rPr>
          <w:rFonts w:ascii="Times New Roman" w:hAnsi="Times New Roman" w:cs="Times New Roman"/>
          <w:bCs/>
          <w:sz w:val="24"/>
          <w:szCs w:val="24"/>
        </w:rPr>
        <w:t xml:space="preserve">Испания </w:t>
      </w:r>
    </w:p>
    <w:p w:rsidR="00FD150F" w:rsidRPr="00441F84" w:rsidRDefault="00FD150F" w:rsidP="00442FEA">
      <w:pPr>
        <w:pStyle w:val="a6"/>
        <w:numPr>
          <w:ilvl w:val="0"/>
          <w:numId w:val="20"/>
        </w:numPr>
        <w:autoSpaceDE w:val="0"/>
        <w:autoSpaceDN w:val="0"/>
        <w:adjustRightInd w:val="0"/>
        <w:spacing w:after="0" w:line="240" w:lineRule="auto"/>
        <w:rPr>
          <w:rFonts w:ascii="Times New Roman" w:hAnsi="Times New Roman" w:cs="Times New Roman"/>
          <w:sz w:val="24"/>
          <w:szCs w:val="24"/>
        </w:rPr>
      </w:pPr>
      <w:r w:rsidRPr="00441F84">
        <w:rPr>
          <w:rFonts w:ascii="Times New Roman" w:hAnsi="Times New Roman" w:cs="Times New Roman"/>
          <w:bCs/>
          <w:sz w:val="24"/>
          <w:szCs w:val="24"/>
        </w:rPr>
        <w:t xml:space="preserve">Швеция </w:t>
      </w:r>
    </w:p>
    <w:p w:rsidR="00BB0327" w:rsidRPr="00441F84" w:rsidRDefault="00BB0327" w:rsidP="00BB0327">
      <w:pPr>
        <w:autoSpaceDE w:val="0"/>
        <w:autoSpaceDN w:val="0"/>
        <w:adjustRightInd w:val="0"/>
        <w:spacing w:after="0" w:line="240" w:lineRule="auto"/>
        <w:jc w:val="both"/>
        <w:rPr>
          <w:rFonts w:ascii="Times New Roman" w:eastAsia="ArialMT" w:hAnsi="Times New Roman" w:cs="Times New Roman"/>
          <w:color w:val="000000"/>
          <w:sz w:val="24"/>
          <w:szCs w:val="24"/>
        </w:rPr>
      </w:pPr>
    </w:p>
    <w:p w:rsidR="00BB0327" w:rsidRPr="00441F84" w:rsidRDefault="00BB0327" w:rsidP="004A46DE">
      <w:pPr>
        <w:autoSpaceDE w:val="0"/>
        <w:autoSpaceDN w:val="0"/>
        <w:adjustRightInd w:val="0"/>
        <w:spacing w:after="0" w:line="240" w:lineRule="auto"/>
        <w:ind w:firstLine="360"/>
        <w:jc w:val="both"/>
        <w:rPr>
          <w:rFonts w:ascii="Times New Roman" w:eastAsia="ArialMT" w:hAnsi="Times New Roman" w:cs="Times New Roman"/>
          <w:color w:val="000000"/>
          <w:sz w:val="24"/>
          <w:szCs w:val="24"/>
        </w:rPr>
      </w:pPr>
      <w:r w:rsidRPr="00441F84">
        <w:rPr>
          <w:rFonts w:ascii="Times New Roman" w:eastAsia="ArialMT" w:hAnsi="Times New Roman" w:cs="Times New Roman"/>
          <w:color w:val="000000"/>
          <w:sz w:val="24"/>
          <w:szCs w:val="24"/>
        </w:rPr>
        <w:t>ЕС представляет собой Таможенный союз, т.е. 28 стран-членов ЕС образуют единую таможенную территорию. Это означает, что:</w:t>
      </w:r>
    </w:p>
    <w:p w:rsidR="00BB0327" w:rsidRPr="00441F84" w:rsidRDefault="00BB0327" w:rsidP="00BB0327">
      <w:pPr>
        <w:pStyle w:val="a6"/>
        <w:numPr>
          <w:ilvl w:val="0"/>
          <w:numId w:val="14"/>
        </w:numPr>
        <w:autoSpaceDE w:val="0"/>
        <w:autoSpaceDN w:val="0"/>
        <w:adjustRightInd w:val="0"/>
        <w:spacing w:after="0" w:line="240" w:lineRule="auto"/>
        <w:jc w:val="both"/>
        <w:rPr>
          <w:rFonts w:ascii="Times New Roman" w:eastAsia="ArialMT" w:hAnsi="Times New Roman" w:cs="Times New Roman"/>
          <w:color w:val="000000"/>
          <w:sz w:val="24"/>
          <w:szCs w:val="24"/>
        </w:rPr>
      </w:pPr>
      <w:r w:rsidRPr="00441F84">
        <w:rPr>
          <w:rFonts w:ascii="Times New Roman" w:eastAsia="ArialMT" w:hAnsi="Times New Roman" w:cs="Times New Roman"/>
          <w:color w:val="000000"/>
          <w:sz w:val="24"/>
          <w:szCs w:val="24"/>
        </w:rPr>
        <w:t>на товары, перемещающиеся внутри ЕС, таможенные пошлины не уплачиваются;</w:t>
      </w:r>
    </w:p>
    <w:p w:rsidR="00BB0327" w:rsidRPr="00441F84" w:rsidRDefault="00BB0327" w:rsidP="00BB0327">
      <w:pPr>
        <w:pStyle w:val="a6"/>
        <w:numPr>
          <w:ilvl w:val="0"/>
          <w:numId w:val="14"/>
        </w:numPr>
        <w:autoSpaceDE w:val="0"/>
        <w:autoSpaceDN w:val="0"/>
        <w:adjustRightInd w:val="0"/>
        <w:spacing w:after="0" w:line="240" w:lineRule="auto"/>
        <w:jc w:val="both"/>
        <w:rPr>
          <w:rFonts w:ascii="Times New Roman" w:eastAsia="ArialMT" w:hAnsi="Times New Roman" w:cs="Times New Roman"/>
          <w:color w:val="000000"/>
          <w:sz w:val="24"/>
          <w:szCs w:val="24"/>
        </w:rPr>
      </w:pPr>
      <w:r w:rsidRPr="00441F84">
        <w:rPr>
          <w:rFonts w:ascii="Times New Roman" w:eastAsia="ArialMT" w:hAnsi="Times New Roman" w:cs="Times New Roman"/>
          <w:color w:val="000000"/>
          <w:sz w:val="24"/>
          <w:szCs w:val="24"/>
        </w:rPr>
        <w:t>все они имеют единый таможенный тариф на товары, импортируемые из стран, не входящих в ЕС;</w:t>
      </w:r>
    </w:p>
    <w:p w:rsidR="00BB0327" w:rsidRPr="00441F84" w:rsidRDefault="00BB0327" w:rsidP="00BB0327">
      <w:pPr>
        <w:pStyle w:val="a6"/>
        <w:numPr>
          <w:ilvl w:val="0"/>
          <w:numId w:val="14"/>
        </w:numPr>
        <w:autoSpaceDE w:val="0"/>
        <w:autoSpaceDN w:val="0"/>
        <w:adjustRightInd w:val="0"/>
        <w:spacing w:after="0" w:line="240" w:lineRule="auto"/>
        <w:jc w:val="both"/>
        <w:rPr>
          <w:rFonts w:ascii="Times New Roman" w:eastAsia="ArialMT" w:hAnsi="Times New Roman" w:cs="Times New Roman"/>
          <w:color w:val="000000"/>
          <w:sz w:val="24"/>
          <w:szCs w:val="24"/>
        </w:rPr>
      </w:pPr>
      <w:r w:rsidRPr="00441F84">
        <w:rPr>
          <w:rFonts w:ascii="Times New Roman" w:eastAsia="ArialMT" w:hAnsi="Times New Roman" w:cs="Times New Roman"/>
          <w:color w:val="000000"/>
          <w:sz w:val="24"/>
          <w:szCs w:val="24"/>
        </w:rPr>
        <w:t>ввезенный на законных основаниях товар выпускается в свободное обращение на всей территории ЕС без каких-либо других мер по таможенному контролю.</w:t>
      </w:r>
    </w:p>
    <w:p w:rsidR="00BB0327" w:rsidRPr="00441F84" w:rsidRDefault="00BB0327" w:rsidP="00D35158">
      <w:pPr>
        <w:autoSpaceDE w:val="0"/>
        <w:autoSpaceDN w:val="0"/>
        <w:adjustRightInd w:val="0"/>
        <w:spacing w:after="0" w:line="240" w:lineRule="auto"/>
        <w:ind w:firstLine="360"/>
        <w:jc w:val="both"/>
        <w:rPr>
          <w:rFonts w:ascii="Times New Roman" w:eastAsia="ArialMT" w:hAnsi="Times New Roman" w:cs="Times New Roman"/>
          <w:color w:val="000000"/>
          <w:sz w:val="24"/>
          <w:szCs w:val="24"/>
        </w:rPr>
      </w:pPr>
      <w:r w:rsidRPr="00441F84">
        <w:rPr>
          <w:rFonts w:ascii="Times New Roman" w:eastAsia="ArialMT" w:hAnsi="Times New Roman" w:cs="Times New Roman"/>
          <w:color w:val="000000"/>
          <w:sz w:val="24"/>
          <w:szCs w:val="24"/>
        </w:rPr>
        <w:t>Принцип свободного передвижения товаров, возможность перевозить и продавать товары где угодно на территории ЕС является краеугольным камнем рынка ЕС. В известной мере сложные и разнообразные национальные законы были заменены единым набором европейских правил, что позволило снизить затраты и упростить экспортную систему для компаний, желающих вести торговлю в других странах ЕС.</w:t>
      </w:r>
    </w:p>
    <w:p w:rsidR="00BB0327" w:rsidRPr="00441F84" w:rsidRDefault="00BB0327" w:rsidP="00BB0327">
      <w:pPr>
        <w:autoSpaceDE w:val="0"/>
        <w:autoSpaceDN w:val="0"/>
        <w:adjustRightInd w:val="0"/>
        <w:spacing w:after="0" w:line="240" w:lineRule="auto"/>
        <w:jc w:val="both"/>
        <w:rPr>
          <w:rFonts w:ascii="Times New Roman" w:eastAsia="ArialMT" w:hAnsi="Times New Roman" w:cs="Times New Roman"/>
          <w:color w:val="000000"/>
          <w:sz w:val="24"/>
          <w:szCs w:val="24"/>
        </w:rPr>
      </w:pPr>
      <w:r w:rsidRPr="00441F84">
        <w:rPr>
          <w:rFonts w:ascii="Times New Roman" w:eastAsia="ArialMT" w:hAnsi="Times New Roman" w:cs="Times New Roman"/>
          <w:color w:val="000000"/>
          <w:sz w:val="24"/>
          <w:szCs w:val="24"/>
        </w:rPr>
        <w:lastRenderedPageBreak/>
        <w:t>Рынок товаров ЕС уже является хорошо интегрированным и согласованным между 28 странами. Однако чтобы обеспечить эффективную работу рынка ЕС, компании должны соблюдать определенные правила и придерживаться принципов добросовестной конкуренции.</w:t>
      </w:r>
    </w:p>
    <w:p w:rsidR="00912CAB" w:rsidRPr="00441F84" w:rsidRDefault="00912CAB" w:rsidP="00E61529">
      <w:pPr>
        <w:spacing w:after="0"/>
        <w:ind w:firstLine="708"/>
        <w:jc w:val="both"/>
        <w:rPr>
          <w:rFonts w:ascii="Times New Roman" w:hAnsi="Times New Roman" w:cs="Times New Roman"/>
          <w:color w:val="000000" w:themeColor="text1"/>
          <w:sz w:val="24"/>
          <w:szCs w:val="24"/>
        </w:rPr>
      </w:pPr>
    </w:p>
    <w:p w:rsidR="00912CAB" w:rsidRPr="00441F84" w:rsidRDefault="00912CAB" w:rsidP="00E61529">
      <w:pPr>
        <w:spacing w:after="0"/>
        <w:ind w:firstLine="708"/>
        <w:jc w:val="both"/>
        <w:rPr>
          <w:rFonts w:ascii="Times New Roman" w:hAnsi="Times New Roman" w:cs="Times New Roman"/>
          <w:b/>
          <w:color w:val="000000" w:themeColor="text1"/>
          <w:sz w:val="24"/>
          <w:szCs w:val="24"/>
        </w:rPr>
      </w:pPr>
      <w:r w:rsidRPr="00441F84">
        <w:rPr>
          <w:rFonts w:ascii="Times New Roman" w:hAnsi="Times New Roman" w:cs="Times New Roman"/>
          <w:b/>
          <w:color w:val="000000" w:themeColor="text1"/>
          <w:sz w:val="24"/>
          <w:szCs w:val="24"/>
        </w:rPr>
        <w:t>Процедуры импорта в ЕС.</w:t>
      </w:r>
    </w:p>
    <w:p w:rsidR="00EE10FF" w:rsidRPr="00441F84" w:rsidRDefault="00EE10FF" w:rsidP="00E61529">
      <w:pPr>
        <w:spacing w:after="0"/>
        <w:ind w:firstLine="708"/>
        <w:jc w:val="both"/>
        <w:rPr>
          <w:rFonts w:ascii="Times New Roman" w:hAnsi="Times New Roman" w:cs="Times New Roman"/>
          <w:b/>
          <w:color w:val="000000" w:themeColor="text1"/>
          <w:sz w:val="24"/>
          <w:szCs w:val="24"/>
        </w:rPr>
      </w:pPr>
    </w:p>
    <w:p w:rsidR="00EE10FF" w:rsidRPr="00441F84" w:rsidRDefault="00EE10FF" w:rsidP="00EE10FF">
      <w:pPr>
        <w:spacing w:after="0"/>
        <w:rPr>
          <w:rFonts w:ascii="Times New Roman" w:hAnsi="Times New Roman" w:cs="Times New Roman"/>
          <w:i/>
          <w:color w:val="000000" w:themeColor="text1"/>
          <w:sz w:val="24"/>
          <w:szCs w:val="24"/>
        </w:rPr>
      </w:pPr>
      <w:r w:rsidRPr="00441F84">
        <w:rPr>
          <w:rFonts w:ascii="Times New Roman" w:hAnsi="Times New Roman" w:cs="Times New Roman"/>
          <w:i/>
          <w:color w:val="000000" w:themeColor="text1"/>
          <w:sz w:val="24"/>
          <w:szCs w:val="24"/>
        </w:rPr>
        <w:t>Таможенный кодекс сообщества</w:t>
      </w:r>
    </w:p>
    <w:p w:rsidR="00EE10FF" w:rsidRPr="00441F84" w:rsidRDefault="00EE10FF" w:rsidP="00EE10FF">
      <w:pPr>
        <w:spacing w:after="0"/>
        <w:rPr>
          <w:rFonts w:ascii="Times New Roman" w:hAnsi="Times New Roman" w:cs="Times New Roman"/>
          <w:i/>
          <w:color w:val="000000" w:themeColor="text1"/>
          <w:sz w:val="24"/>
          <w:szCs w:val="24"/>
        </w:rPr>
      </w:pPr>
      <w:r w:rsidRPr="00441F84">
        <w:rPr>
          <w:rFonts w:ascii="Times New Roman" w:hAnsi="Times New Roman" w:cs="Times New Roman"/>
          <w:i/>
          <w:color w:val="000000" w:themeColor="text1"/>
          <w:sz w:val="24"/>
          <w:szCs w:val="24"/>
        </w:rPr>
        <w:t xml:space="preserve">Регистрация в качестве хозяйствующего субъекта </w:t>
      </w:r>
    </w:p>
    <w:p w:rsidR="00EE10FF" w:rsidRPr="00441F84" w:rsidRDefault="00EE10FF" w:rsidP="00EE10FF">
      <w:pPr>
        <w:spacing w:after="0"/>
        <w:rPr>
          <w:rFonts w:ascii="Times New Roman" w:hAnsi="Times New Roman" w:cs="Times New Roman"/>
          <w:i/>
          <w:color w:val="000000" w:themeColor="text1"/>
          <w:sz w:val="24"/>
          <w:szCs w:val="24"/>
        </w:rPr>
      </w:pPr>
      <w:r w:rsidRPr="00441F84">
        <w:rPr>
          <w:rFonts w:ascii="Times New Roman" w:hAnsi="Times New Roman" w:cs="Times New Roman"/>
          <w:i/>
          <w:color w:val="000000" w:themeColor="text1"/>
          <w:sz w:val="24"/>
          <w:szCs w:val="24"/>
        </w:rPr>
        <w:t xml:space="preserve">Общая декларация прибытия </w:t>
      </w:r>
    </w:p>
    <w:p w:rsidR="00EE10FF" w:rsidRPr="00441F84" w:rsidRDefault="00EE10FF" w:rsidP="00EE10FF">
      <w:pPr>
        <w:spacing w:after="0"/>
        <w:rPr>
          <w:rFonts w:ascii="Times New Roman" w:hAnsi="Times New Roman" w:cs="Times New Roman"/>
          <w:i/>
          <w:color w:val="000000" w:themeColor="text1"/>
          <w:sz w:val="24"/>
          <w:szCs w:val="24"/>
        </w:rPr>
      </w:pPr>
      <w:r w:rsidRPr="00441F84">
        <w:rPr>
          <w:rFonts w:ascii="Times New Roman" w:hAnsi="Times New Roman" w:cs="Times New Roman"/>
          <w:i/>
          <w:color w:val="000000" w:themeColor="text1"/>
          <w:sz w:val="24"/>
          <w:szCs w:val="24"/>
        </w:rPr>
        <w:t>Одобренные таможенными органами процедуры</w:t>
      </w:r>
    </w:p>
    <w:p w:rsidR="00EE10FF" w:rsidRPr="00441F84" w:rsidRDefault="00EE10FF" w:rsidP="00EE10FF">
      <w:pPr>
        <w:spacing w:after="0"/>
        <w:rPr>
          <w:rFonts w:ascii="Times New Roman" w:hAnsi="Times New Roman" w:cs="Times New Roman"/>
          <w:i/>
          <w:color w:val="000000" w:themeColor="text1"/>
          <w:sz w:val="24"/>
          <w:szCs w:val="24"/>
        </w:rPr>
      </w:pPr>
      <w:r w:rsidRPr="00441F84">
        <w:rPr>
          <w:rFonts w:ascii="Times New Roman" w:hAnsi="Times New Roman" w:cs="Times New Roman"/>
          <w:i/>
          <w:color w:val="000000" w:themeColor="text1"/>
          <w:sz w:val="24"/>
          <w:szCs w:val="24"/>
        </w:rPr>
        <w:t>Таможенная декларация</w:t>
      </w:r>
    </w:p>
    <w:p w:rsidR="00EE10FF" w:rsidRPr="00441F84" w:rsidRDefault="00EE10FF" w:rsidP="00EE10FF">
      <w:pPr>
        <w:spacing w:after="0"/>
        <w:rPr>
          <w:rFonts w:ascii="Times New Roman" w:hAnsi="Times New Roman" w:cs="Times New Roman"/>
          <w:b/>
          <w:color w:val="000000" w:themeColor="text1"/>
          <w:sz w:val="24"/>
          <w:szCs w:val="24"/>
        </w:rPr>
      </w:pPr>
      <w:r w:rsidRPr="00441F84">
        <w:rPr>
          <w:rFonts w:ascii="Times New Roman" w:hAnsi="Times New Roman" w:cs="Times New Roman"/>
          <w:i/>
          <w:color w:val="000000" w:themeColor="text1"/>
          <w:sz w:val="24"/>
          <w:szCs w:val="24"/>
        </w:rPr>
        <w:t>Таможенная стоимость</w:t>
      </w:r>
      <w:r w:rsidRPr="00441F84">
        <w:rPr>
          <w:rFonts w:ascii="Times New Roman" w:hAnsi="Times New Roman" w:cs="Times New Roman"/>
          <w:b/>
          <w:color w:val="000000" w:themeColor="text1"/>
          <w:sz w:val="24"/>
          <w:szCs w:val="24"/>
        </w:rPr>
        <w:t xml:space="preserve"> </w:t>
      </w:r>
    </w:p>
    <w:p w:rsidR="00D10D6B" w:rsidRPr="00441F84" w:rsidRDefault="00D10D6B" w:rsidP="00EE10FF">
      <w:pPr>
        <w:spacing w:after="0"/>
        <w:ind w:firstLine="708"/>
        <w:rPr>
          <w:rFonts w:ascii="Times New Roman" w:hAnsi="Times New Roman" w:cs="Times New Roman"/>
          <w:b/>
          <w:color w:val="000000" w:themeColor="text1"/>
          <w:sz w:val="24"/>
          <w:szCs w:val="24"/>
        </w:rPr>
      </w:pPr>
    </w:p>
    <w:p w:rsidR="00EC4484" w:rsidRPr="00441F84" w:rsidRDefault="00135318" w:rsidP="00D12C0C">
      <w:pPr>
        <w:autoSpaceDE w:val="0"/>
        <w:autoSpaceDN w:val="0"/>
        <w:adjustRightInd w:val="0"/>
        <w:spacing w:after="0" w:line="240" w:lineRule="auto"/>
        <w:ind w:firstLine="709"/>
        <w:jc w:val="both"/>
        <w:rPr>
          <w:rFonts w:ascii="Times New Roman" w:hAnsi="Times New Roman" w:cs="Times New Roman"/>
          <w:b/>
          <w:bCs/>
          <w:i/>
          <w:color w:val="000000"/>
          <w:sz w:val="24"/>
          <w:szCs w:val="24"/>
        </w:rPr>
      </w:pPr>
      <w:r w:rsidRPr="00441F84">
        <w:rPr>
          <w:rFonts w:ascii="Times New Roman" w:hAnsi="Times New Roman" w:cs="Times New Roman"/>
          <w:b/>
          <w:bCs/>
          <w:i/>
          <w:color w:val="000000"/>
          <w:sz w:val="24"/>
          <w:szCs w:val="24"/>
        </w:rPr>
        <w:t>Таможенный кодекс Сообщества</w:t>
      </w:r>
      <w:r w:rsidR="00EC4484" w:rsidRPr="00441F84">
        <w:rPr>
          <w:rFonts w:ascii="Times New Roman" w:hAnsi="Times New Roman" w:cs="Times New Roman"/>
          <w:b/>
          <w:bCs/>
          <w:i/>
          <w:color w:val="000000"/>
          <w:sz w:val="24"/>
          <w:szCs w:val="24"/>
        </w:rPr>
        <w:t xml:space="preserve">. </w:t>
      </w:r>
      <w:r w:rsidR="00EC4484" w:rsidRPr="00441F84">
        <w:rPr>
          <w:rFonts w:ascii="Times New Roman" w:hAnsi="Times New Roman" w:cs="Times New Roman"/>
          <w:bCs/>
          <w:color w:val="000000"/>
          <w:sz w:val="24"/>
          <w:szCs w:val="24"/>
        </w:rPr>
        <w:t>Таможенны</w:t>
      </w:r>
      <w:r w:rsidR="005B2D7B" w:rsidRPr="00441F84">
        <w:rPr>
          <w:rFonts w:ascii="Times New Roman" w:hAnsi="Times New Roman" w:cs="Times New Roman"/>
          <w:bCs/>
          <w:color w:val="000000"/>
          <w:sz w:val="24"/>
          <w:szCs w:val="24"/>
        </w:rPr>
        <w:t>й</w:t>
      </w:r>
      <w:r w:rsidR="00EC4484" w:rsidRPr="00441F84">
        <w:rPr>
          <w:rFonts w:ascii="Times New Roman" w:hAnsi="Times New Roman" w:cs="Times New Roman"/>
          <w:bCs/>
          <w:color w:val="000000"/>
          <w:sz w:val="24"/>
          <w:szCs w:val="24"/>
        </w:rPr>
        <w:t xml:space="preserve"> кодекс</w:t>
      </w:r>
      <w:r w:rsidR="00EC4484" w:rsidRPr="00441F84">
        <w:rPr>
          <w:rFonts w:ascii="Times New Roman" w:eastAsia="ArialMT" w:hAnsi="Times New Roman" w:cs="Times New Roman"/>
          <w:color w:val="000000"/>
          <w:sz w:val="24"/>
          <w:szCs w:val="24"/>
        </w:rPr>
        <w:t xml:space="preserve"> представляет собой свод всех правил, регулирующих работу таможенных органов ЕС при торговле со странами, не входящими в ЕС. Эти положения гарантируют единообразие и прозрачность таможенных процедур во всех государствах-членах ЕС.</w:t>
      </w:r>
    </w:p>
    <w:p w:rsidR="00135318" w:rsidRPr="00441F84" w:rsidRDefault="00EC4484" w:rsidP="00EC4484">
      <w:pPr>
        <w:autoSpaceDE w:val="0"/>
        <w:autoSpaceDN w:val="0"/>
        <w:adjustRightInd w:val="0"/>
        <w:spacing w:after="0" w:line="240" w:lineRule="auto"/>
        <w:ind w:firstLine="360"/>
        <w:jc w:val="both"/>
        <w:rPr>
          <w:rFonts w:ascii="Times New Roman" w:hAnsi="Times New Roman" w:cs="Times New Roman"/>
          <w:b/>
          <w:bCs/>
          <w:i/>
          <w:color w:val="000000" w:themeColor="text1"/>
          <w:sz w:val="24"/>
          <w:szCs w:val="24"/>
        </w:rPr>
      </w:pPr>
      <w:r w:rsidRPr="00441F84">
        <w:rPr>
          <w:rFonts w:ascii="Times New Roman" w:hAnsi="Times New Roman" w:cs="Times New Roman"/>
          <w:b/>
          <w:bCs/>
          <w:i/>
          <w:color w:val="000000" w:themeColor="text1"/>
          <w:sz w:val="24"/>
          <w:szCs w:val="24"/>
        </w:rPr>
        <w:t xml:space="preserve"> </w:t>
      </w:r>
      <w:r w:rsidR="00CE0886" w:rsidRPr="00441F84">
        <w:rPr>
          <w:rFonts w:ascii="Times New Roman" w:hAnsi="Times New Roman" w:cs="Times New Roman"/>
          <w:color w:val="000000" w:themeColor="text1"/>
          <w:sz w:val="24"/>
          <w:szCs w:val="24"/>
        </w:rPr>
        <w:t>(</w:t>
      </w:r>
      <w:hyperlink r:id="rId10" w:history="1">
        <w:r w:rsidR="00F61A23" w:rsidRPr="00441F84">
          <w:rPr>
            <w:rStyle w:val="a5"/>
            <w:rFonts w:ascii="Times New Roman" w:hAnsi="Times New Roman" w:cs="Times New Roman"/>
            <w:color w:val="000000" w:themeColor="text1"/>
            <w:sz w:val="24"/>
            <w:szCs w:val="24"/>
          </w:rPr>
          <w:t>http://ec.europa.eu/taxation_customs/business/customs-procedures/general-overview/community-customs-code-cc-implementing-provisions-guidelines-current-legal-provisions_en</w:t>
        </w:r>
      </w:hyperlink>
      <w:r w:rsidR="00CE0886" w:rsidRPr="00441F84">
        <w:rPr>
          <w:rFonts w:ascii="Times New Roman" w:hAnsi="Times New Roman" w:cs="Times New Roman"/>
          <w:color w:val="000000" w:themeColor="text1"/>
          <w:sz w:val="24"/>
          <w:szCs w:val="24"/>
        </w:rPr>
        <w:t>)</w:t>
      </w:r>
      <w:r w:rsidR="00135318" w:rsidRPr="00441F84">
        <w:rPr>
          <w:rFonts w:ascii="Times New Roman" w:hAnsi="Times New Roman" w:cs="Times New Roman"/>
          <w:b/>
          <w:bCs/>
          <w:color w:val="000000" w:themeColor="text1"/>
          <w:sz w:val="24"/>
          <w:szCs w:val="24"/>
        </w:rPr>
        <w:t xml:space="preserve"> </w:t>
      </w:r>
    </w:p>
    <w:p w:rsidR="00135318" w:rsidRPr="00441F84" w:rsidRDefault="00135318" w:rsidP="00EC4484">
      <w:pPr>
        <w:pStyle w:val="a6"/>
        <w:numPr>
          <w:ilvl w:val="0"/>
          <w:numId w:val="15"/>
        </w:numPr>
        <w:autoSpaceDE w:val="0"/>
        <w:autoSpaceDN w:val="0"/>
        <w:adjustRightInd w:val="0"/>
        <w:spacing w:after="0" w:line="240" w:lineRule="auto"/>
        <w:jc w:val="both"/>
        <w:rPr>
          <w:rFonts w:ascii="Times New Roman" w:eastAsia="ArialMT" w:hAnsi="Times New Roman" w:cs="Times New Roman"/>
          <w:color w:val="000000"/>
          <w:sz w:val="24"/>
          <w:szCs w:val="24"/>
        </w:rPr>
      </w:pPr>
      <w:r w:rsidRPr="00441F84">
        <w:rPr>
          <w:rFonts w:ascii="Times New Roman" w:hAnsi="Times New Roman" w:cs="Times New Roman"/>
          <w:b/>
          <w:bCs/>
          <w:color w:val="000000"/>
          <w:sz w:val="24"/>
          <w:szCs w:val="24"/>
        </w:rPr>
        <w:t xml:space="preserve">Таможенный кодекс ЕС </w:t>
      </w:r>
      <w:r w:rsidRPr="00441F84">
        <w:rPr>
          <w:rFonts w:ascii="Times New Roman" w:eastAsia="ArialMT" w:hAnsi="Times New Roman" w:cs="Times New Roman"/>
          <w:color w:val="000000"/>
          <w:sz w:val="24"/>
          <w:szCs w:val="24"/>
        </w:rPr>
        <w:t xml:space="preserve">(Регламент (ЕС) № </w:t>
      </w:r>
      <w:r w:rsidR="0020280F" w:rsidRPr="00441F84">
        <w:rPr>
          <w:rFonts w:ascii="Times New Roman" w:eastAsia="ArialMT" w:hAnsi="Times New Roman" w:cs="Times New Roman"/>
          <w:color w:val="000000"/>
          <w:sz w:val="24"/>
          <w:szCs w:val="24"/>
        </w:rPr>
        <w:t>2015</w:t>
      </w:r>
      <w:r w:rsidRPr="00441F84">
        <w:rPr>
          <w:rFonts w:ascii="Times New Roman" w:eastAsia="ArialMT" w:hAnsi="Times New Roman" w:cs="Times New Roman"/>
          <w:color w:val="000000"/>
          <w:sz w:val="24"/>
          <w:szCs w:val="24"/>
        </w:rPr>
        <w:t>/</w:t>
      </w:r>
      <w:r w:rsidR="0020280F" w:rsidRPr="00441F84">
        <w:rPr>
          <w:rFonts w:ascii="Times New Roman" w:eastAsia="ArialMT" w:hAnsi="Times New Roman" w:cs="Times New Roman"/>
          <w:color w:val="000000"/>
          <w:sz w:val="24"/>
          <w:szCs w:val="24"/>
        </w:rPr>
        <w:t>2447, (ЕС) № 2015/2446</w:t>
      </w:r>
      <w:r w:rsidR="00D06B82" w:rsidRPr="00441F84">
        <w:rPr>
          <w:rFonts w:ascii="Times New Roman" w:eastAsia="ArialMT" w:hAnsi="Times New Roman" w:cs="Times New Roman"/>
          <w:color w:val="000000"/>
          <w:sz w:val="24"/>
          <w:szCs w:val="24"/>
        </w:rPr>
        <w:t>);</w:t>
      </w:r>
    </w:p>
    <w:p w:rsidR="0020280F" w:rsidRPr="00441F84" w:rsidRDefault="0020280F" w:rsidP="0020280F">
      <w:pPr>
        <w:pStyle w:val="a6"/>
        <w:numPr>
          <w:ilvl w:val="0"/>
          <w:numId w:val="15"/>
        </w:numPr>
        <w:autoSpaceDE w:val="0"/>
        <w:autoSpaceDN w:val="0"/>
        <w:adjustRightInd w:val="0"/>
        <w:spacing w:after="0" w:line="240" w:lineRule="auto"/>
        <w:jc w:val="both"/>
        <w:rPr>
          <w:rFonts w:ascii="Times New Roman" w:hAnsi="Times New Roman" w:cs="Times New Roman"/>
          <w:b/>
          <w:bCs/>
          <w:color w:val="000000"/>
          <w:sz w:val="24"/>
          <w:szCs w:val="24"/>
        </w:rPr>
      </w:pPr>
      <w:r w:rsidRPr="00441F84">
        <w:rPr>
          <w:rFonts w:ascii="Times New Roman" w:hAnsi="Times New Roman" w:cs="Times New Roman"/>
          <w:b/>
          <w:bCs/>
          <w:color w:val="000000"/>
          <w:sz w:val="24"/>
          <w:szCs w:val="24"/>
        </w:rPr>
        <w:t xml:space="preserve">Внедрение положений </w:t>
      </w:r>
      <w:r w:rsidRPr="00441F84">
        <w:rPr>
          <w:rFonts w:ascii="Times New Roman" w:hAnsi="Times New Roman" w:cs="Times New Roman"/>
          <w:bCs/>
          <w:color w:val="000000"/>
          <w:sz w:val="24"/>
          <w:szCs w:val="24"/>
        </w:rPr>
        <w:t>(Регламент № 978/2012)</w:t>
      </w:r>
      <w:r w:rsidR="00D06B82" w:rsidRPr="00441F84">
        <w:rPr>
          <w:rFonts w:ascii="Times New Roman" w:hAnsi="Times New Roman" w:cs="Times New Roman"/>
          <w:bCs/>
          <w:color w:val="000000"/>
          <w:sz w:val="24"/>
          <w:szCs w:val="24"/>
        </w:rPr>
        <w:t>.</w:t>
      </w:r>
    </w:p>
    <w:p w:rsidR="000C1365" w:rsidRPr="00441F84" w:rsidRDefault="0020280F" w:rsidP="0020280F">
      <w:pPr>
        <w:pStyle w:val="a6"/>
        <w:autoSpaceDE w:val="0"/>
        <w:autoSpaceDN w:val="0"/>
        <w:adjustRightInd w:val="0"/>
        <w:spacing w:after="0" w:line="240" w:lineRule="auto"/>
        <w:jc w:val="both"/>
        <w:rPr>
          <w:rFonts w:ascii="Times New Roman" w:hAnsi="Times New Roman" w:cs="Times New Roman"/>
          <w:b/>
          <w:bCs/>
          <w:color w:val="000000"/>
          <w:sz w:val="24"/>
          <w:szCs w:val="24"/>
        </w:rPr>
      </w:pPr>
      <w:r w:rsidRPr="00441F84">
        <w:rPr>
          <w:rFonts w:ascii="Times New Roman" w:hAnsi="Times New Roman" w:cs="Times New Roman"/>
          <w:b/>
          <w:bCs/>
          <w:color w:val="000000"/>
          <w:sz w:val="24"/>
          <w:szCs w:val="24"/>
        </w:rPr>
        <w:t xml:space="preserve"> </w:t>
      </w:r>
    </w:p>
    <w:p w:rsidR="000C1365" w:rsidRPr="00441F84" w:rsidRDefault="000C1365" w:rsidP="00EC448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41F84">
        <w:rPr>
          <w:rFonts w:ascii="Times New Roman" w:hAnsi="Times New Roman" w:cs="Times New Roman"/>
          <w:b/>
          <w:bCs/>
          <w:i/>
          <w:color w:val="000000" w:themeColor="text1"/>
          <w:sz w:val="24"/>
          <w:szCs w:val="24"/>
        </w:rPr>
        <w:t>Регистрация</w:t>
      </w:r>
      <w:r w:rsidRPr="00441F84">
        <w:rPr>
          <w:rFonts w:ascii="Times New Roman" w:hAnsi="Times New Roman" w:cs="Times New Roman"/>
          <w:b/>
          <w:bCs/>
          <w:i/>
          <w:color w:val="000000" w:themeColor="text1"/>
          <w:sz w:val="24"/>
          <w:szCs w:val="24"/>
          <w:lang w:val="en-US"/>
        </w:rPr>
        <w:t xml:space="preserve"> </w:t>
      </w:r>
      <w:r w:rsidRPr="00441F84">
        <w:rPr>
          <w:rFonts w:ascii="Times New Roman" w:hAnsi="Times New Roman" w:cs="Times New Roman"/>
          <w:b/>
          <w:bCs/>
          <w:i/>
          <w:color w:val="000000" w:themeColor="text1"/>
          <w:sz w:val="24"/>
          <w:szCs w:val="24"/>
        </w:rPr>
        <w:t>в</w:t>
      </w:r>
      <w:r w:rsidRPr="00441F84">
        <w:rPr>
          <w:rFonts w:ascii="Times New Roman" w:hAnsi="Times New Roman" w:cs="Times New Roman"/>
          <w:b/>
          <w:bCs/>
          <w:i/>
          <w:color w:val="000000" w:themeColor="text1"/>
          <w:sz w:val="24"/>
          <w:szCs w:val="24"/>
          <w:lang w:val="en-US"/>
        </w:rPr>
        <w:t xml:space="preserve"> </w:t>
      </w:r>
      <w:r w:rsidRPr="00441F84">
        <w:rPr>
          <w:rFonts w:ascii="Times New Roman" w:hAnsi="Times New Roman" w:cs="Times New Roman"/>
          <w:b/>
          <w:bCs/>
          <w:i/>
          <w:color w:val="000000" w:themeColor="text1"/>
          <w:sz w:val="24"/>
          <w:szCs w:val="24"/>
        </w:rPr>
        <w:t>качестве</w:t>
      </w:r>
      <w:r w:rsidRPr="00441F84">
        <w:rPr>
          <w:rFonts w:ascii="Times New Roman" w:hAnsi="Times New Roman" w:cs="Times New Roman"/>
          <w:b/>
          <w:bCs/>
          <w:i/>
          <w:color w:val="000000" w:themeColor="text1"/>
          <w:sz w:val="24"/>
          <w:szCs w:val="24"/>
          <w:lang w:val="en-US"/>
        </w:rPr>
        <w:t xml:space="preserve"> </w:t>
      </w:r>
      <w:r w:rsidRPr="00441F84">
        <w:rPr>
          <w:rFonts w:ascii="Times New Roman" w:hAnsi="Times New Roman" w:cs="Times New Roman"/>
          <w:b/>
          <w:bCs/>
          <w:i/>
          <w:color w:val="000000" w:themeColor="text1"/>
          <w:sz w:val="24"/>
          <w:szCs w:val="24"/>
        </w:rPr>
        <w:t>хозяйствующего</w:t>
      </w:r>
      <w:r w:rsidRPr="00441F84">
        <w:rPr>
          <w:rFonts w:ascii="Times New Roman" w:hAnsi="Times New Roman" w:cs="Times New Roman"/>
          <w:b/>
          <w:bCs/>
          <w:i/>
          <w:color w:val="000000" w:themeColor="text1"/>
          <w:sz w:val="24"/>
          <w:szCs w:val="24"/>
          <w:lang w:val="en-US"/>
        </w:rPr>
        <w:t xml:space="preserve"> </w:t>
      </w:r>
      <w:r w:rsidRPr="00441F84">
        <w:rPr>
          <w:rFonts w:ascii="Times New Roman" w:hAnsi="Times New Roman" w:cs="Times New Roman"/>
          <w:b/>
          <w:bCs/>
          <w:i/>
          <w:color w:val="000000" w:themeColor="text1"/>
          <w:sz w:val="24"/>
          <w:szCs w:val="24"/>
        </w:rPr>
        <w:t>субъекта</w:t>
      </w:r>
      <w:r w:rsidRPr="00441F84">
        <w:rPr>
          <w:rFonts w:ascii="Times New Roman" w:hAnsi="Times New Roman" w:cs="Times New Roman"/>
          <w:b/>
          <w:bCs/>
          <w:i/>
          <w:color w:val="000000" w:themeColor="text1"/>
          <w:sz w:val="24"/>
          <w:szCs w:val="24"/>
          <w:lang w:val="en-US"/>
        </w:rPr>
        <w:t xml:space="preserve"> (</w:t>
      </w:r>
      <w:r w:rsidRPr="00441F84">
        <w:rPr>
          <w:rFonts w:ascii="Times New Roman" w:hAnsi="Times New Roman" w:cs="Times New Roman"/>
          <w:b/>
          <w:i/>
          <w:color w:val="000000" w:themeColor="text1"/>
          <w:sz w:val="24"/>
          <w:szCs w:val="24"/>
          <w:shd w:val="clear" w:color="auto" w:fill="FFFFFF"/>
          <w:lang w:val="en-US"/>
        </w:rPr>
        <w:t>Economic Operators' Registration and Identification number</w:t>
      </w:r>
      <w:r w:rsidRPr="00441F84">
        <w:rPr>
          <w:rFonts w:ascii="Times New Roman" w:hAnsi="Times New Roman" w:cs="Times New Roman"/>
          <w:b/>
          <w:i/>
          <w:color w:val="666666"/>
          <w:sz w:val="24"/>
          <w:szCs w:val="24"/>
          <w:shd w:val="clear" w:color="auto" w:fill="FFFFFF"/>
          <w:lang w:val="en-US"/>
        </w:rPr>
        <w:t xml:space="preserve"> - </w:t>
      </w:r>
      <w:r w:rsidRPr="00441F84">
        <w:rPr>
          <w:rFonts w:ascii="Times New Roman" w:hAnsi="Times New Roman" w:cs="Times New Roman"/>
          <w:b/>
          <w:bCs/>
          <w:i/>
          <w:color w:val="000000" w:themeColor="text1"/>
          <w:sz w:val="24"/>
          <w:szCs w:val="24"/>
          <w:lang w:val="en-US"/>
        </w:rPr>
        <w:t>EORI)</w:t>
      </w:r>
      <w:r w:rsidR="00135318" w:rsidRPr="00441F84">
        <w:rPr>
          <w:rFonts w:ascii="Times New Roman" w:hAnsi="Times New Roman" w:cs="Times New Roman"/>
          <w:b/>
          <w:bCs/>
          <w:i/>
          <w:color w:val="000000"/>
          <w:sz w:val="24"/>
          <w:szCs w:val="24"/>
          <w:lang w:val="en-US"/>
        </w:rPr>
        <w:t xml:space="preserve">. </w:t>
      </w:r>
      <w:r w:rsidRPr="00441F84">
        <w:rPr>
          <w:rFonts w:ascii="Times New Roman" w:hAnsi="Times New Roman" w:cs="Times New Roman"/>
          <w:color w:val="000000" w:themeColor="text1"/>
          <w:sz w:val="24"/>
          <w:szCs w:val="24"/>
        </w:rPr>
        <w:t>Номер системы регистрации и идентификации в качестве хозяйствующего субъекта (номер EORI) — это уникальный код, присваиваемый таможенным органом государства-члена ЕС всем субъектам хозяйствования (как компаниям, так и физическим лицам), лицам, принимающим участие в деятельности, регулируемой таможенным законодательством ЕС.</w:t>
      </w:r>
    </w:p>
    <w:p w:rsidR="000C1365" w:rsidRPr="00441F84" w:rsidRDefault="000C1365" w:rsidP="00EC448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Импортерам, располагающимся за пределами таможенной территории Сообщества, номер EORI присваивается, когда они в первый раз подают:</w:t>
      </w:r>
    </w:p>
    <w:p w:rsidR="000C1365" w:rsidRPr="00441F84" w:rsidRDefault="000C1365" w:rsidP="00EC4484">
      <w:pPr>
        <w:pStyle w:val="a6"/>
        <w:numPr>
          <w:ilvl w:val="0"/>
          <w:numId w:val="2"/>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таможенную декларацию;</w:t>
      </w:r>
    </w:p>
    <w:p w:rsidR="000C1365" w:rsidRPr="00441F84" w:rsidRDefault="000C1365" w:rsidP="00EC4484">
      <w:pPr>
        <w:pStyle w:val="a6"/>
        <w:numPr>
          <w:ilvl w:val="0"/>
          <w:numId w:val="2"/>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val="en-US"/>
        </w:rPr>
      </w:pPr>
      <w:r w:rsidRPr="00441F84">
        <w:rPr>
          <w:rFonts w:ascii="Times New Roman" w:hAnsi="Times New Roman" w:cs="Times New Roman"/>
          <w:color w:val="000000" w:themeColor="text1"/>
          <w:sz w:val="24"/>
          <w:szCs w:val="24"/>
        </w:rPr>
        <w:t>общую</w:t>
      </w:r>
      <w:r w:rsidRPr="00441F84">
        <w:rPr>
          <w:rFonts w:ascii="Times New Roman" w:hAnsi="Times New Roman" w:cs="Times New Roman"/>
          <w:color w:val="000000" w:themeColor="text1"/>
          <w:sz w:val="24"/>
          <w:szCs w:val="24"/>
          <w:lang w:val="en-US"/>
        </w:rPr>
        <w:t xml:space="preserve"> </w:t>
      </w:r>
      <w:r w:rsidRPr="00441F84">
        <w:rPr>
          <w:rFonts w:ascii="Times New Roman" w:hAnsi="Times New Roman" w:cs="Times New Roman"/>
          <w:color w:val="000000" w:themeColor="text1"/>
          <w:sz w:val="24"/>
          <w:szCs w:val="24"/>
        </w:rPr>
        <w:t>декларацию</w:t>
      </w:r>
      <w:r w:rsidRPr="00441F84">
        <w:rPr>
          <w:rFonts w:ascii="Times New Roman" w:hAnsi="Times New Roman" w:cs="Times New Roman"/>
          <w:color w:val="000000" w:themeColor="text1"/>
          <w:sz w:val="24"/>
          <w:szCs w:val="24"/>
          <w:lang w:val="en-US"/>
        </w:rPr>
        <w:t xml:space="preserve"> </w:t>
      </w:r>
      <w:r w:rsidRPr="00441F84">
        <w:rPr>
          <w:rFonts w:ascii="Times New Roman" w:hAnsi="Times New Roman" w:cs="Times New Roman"/>
          <w:color w:val="000000" w:themeColor="text1"/>
          <w:sz w:val="24"/>
          <w:szCs w:val="24"/>
        </w:rPr>
        <w:t>прибытия</w:t>
      </w:r>
      <w:r w:rsidRPr="00441F84">
        <w:rPr>
          <w:rFonts w:ascii="Times New Roman" w:hAnsi="Times New Roman" w:cs="Times New Roman"/>
          <w:color w:val="000000" w:themeColor="text1"/>
          <w:sz w:val="24"/>
          <w:szCs w:val="24"/>
          <w:lang w:val="en-US"/>
        </w:rPr>
        <w:t xml:space="preserve"> (Entry summary declaration - </w:t>
      </w:r>
      <w:r w:rsidRPr="00441F84">
        <w:rPr>
          <w:rFonts w:ascii="Times New Roman" w:hAnsi="Times New Roman" w:cs="Times New Roman"/>
          <w:b/>
          <w:color w:val="000000" w:themeColor="text1"/>
          <w:sz w:val="24"/>
          <w:szCs w:val="24"/>
          <w:lang w:val="en-US"/>
        </w:rPr>
        <w:t>ENS</w:t>
      </w:r>
      <w:r w:rsidRPr="00441F84">
        <w:rPr>
          <w:rFonts w:ascii="Times New Roman" w:hAnsi="Times New Roman" w:cs="Times New Roman"/>
          <w:color w:val="000000" w:themeColor="text1"/>
          <w:sz w:val="24"/>
          <w:szCs w:val="24"/>
          <w:lang w:val="en-US"/>
        </w:rPr>
        <w:t>);</w:t>
      </w:r>
    </w:p>
    <w:p w:rsidR="000C1365" w:rsidRPr="00441F84" w:rsidRDefault="000C1365" w:rsidP="00EC4484">
      <w:pPr>
        <w:pStyle w:val="a6"/>
        <w:numPr>
          <w:ilvl w:val="0"/>
          <w:numId w:val="2"/>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val="en-US"/>
        </w:rPr>
      </w:pPr>
      <w:r w:rsidRPr="00441F84">
        <w:rPr>
          <w:rFonts w:ascii="Times New Roman" w:hAnsi="Times New Roman" w:cs="Times New Roman"/>
          <w:color w:val="000000" w:themeColor="text1"/>
          <w:sz w:val="24"/>
          <w:szCs w:val="24"/>
        </w:rPr>
        <w:t>общую</w:t>
      </w:r>
      <w:r w:rsidRPr="00441F84">
        <w:rPr>
          <w:rFonts w:ascii="Times New Roman" w:hAnsi="Times New Roman" w:cs="Times New Roman"/>
          <w:color w:val="000000" w:themeColor="text1"/>
          <w:sz w:val="24"/>
          <w:szCs w:val="24"/>
          <w:lang w:val="en-US"/>
        </w:rPr>
        <w:t xml:space="preserve"> </w:t>
      </w:r>
      <w:r w:rsidRPr="00441F84">
        <w:rPr>
          <w:rFonts w:ascii="Times New Roman" w:hAnsi="Times New Roman" w:cs="Times New Roman"/>
          <w:color w:val="000000" w:themeColor="text1"/>
          <w:sz w:val="24"/>
          <w:szCs w:val="24"/>
        </w:rPr>
        <w:t>декларацию</w:t>
      </w:r>
      <w:r w:rsidRPr="00441F84">
        <w:rPr>
          <w:rFonts w:ascii="Times New Roman" w:hAnsi="Times New Roman" w:cs="Times New Roman"/>
          <w:color w:val="000000" w:themeColor="text1"/>
          <w:sz w:val="24"/>
          <w:szCs w:val="24"/>
          <w:lang w:val="en-US"/>
        </w:rPr>
        <w:t xml:space="preserve"> </w:t>
      </w:r>
      <w:r w:rsidRPr="00441F84">
        <w:rPr>
          <w:rFonts w:ascii="Times New Roman" w:hAnsi="Times New Roman" w:cs="Times New Roman"/>
          <w:color w:val="000000" w:themeColor="text1"/>
          <w:sz w:val="24"/>
          <w:szCs w:val="24"/>
        </w:rPr>
        <w:t>убытия</w:t>
      </w:r>
      <w:r w:rsidRPr="00441F84">
        <w:rPr>
          <w:rFonts w:ascii="Times New Roman" w:hAnsi="Times New Roman" w:cs="Times New Roman"/>
          <w:color w:val="000000" w:themeColor="text1"/>
          <w:sz w:val="24"/>
          <w:szCs w:val="24"/>
          <w:lang w:val="en-US"/>
        </w:rPr>
        <w:t xml:space="preserve"> (Exit summary declaration - </w:t>
      </w:r>
      <w:r w:rsidRPr="00441F84">
        <w:rPr>
          <w:rFonts w:ascii="Times New Roman" w:hAnsi="Times New Roman" w:cs="Times New Roman"/>
          <w:b/>
          <w:color w:val="000000" w:themeColor="text1"/>
          <w:sz w:val="24"/>
          <w:szCs w:val="24"/>
          <w:lang w:val="en-US"/>
        </w:rPr>
        <w:t>EXS</w:t>
      </w:r>
      <w:r w:rsidRPr="00441F84">
        <w:rPr>
          <w:rFonts w:ascii="Times New Roman" w:hAnsi="Times New Roman" w:cs="Times New Roman"/>
          <w:color w:val="000000" w:themeColor="text1"/>
          <w:sz w:val="24"/>
          <w:szCs w:val="24"/>
          <w:lang w:val="en-US"/>
        </w:rPr>
        <w:t>).</w:t>
      </w:r>
    </w:p>
    <w:p w:rsidR="00B06412" w:rsidRPr="00441F84" w:rsidRDefault="00B06412" w:rsidP="00EC4484">
      <w:pPr>
        <w:pStyle w:val="a6"/>
        <w:autoSpaceDE w:val="0"/>
        <w:autoSpaceDN w:val="0"/>
        <w:adjustRightInd w:val="0"/>
        <w:spacing w:after="0" w:line="240" w:lineRule="auto"/>
        <w:ind w:left="708"/>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Однако рекомендуется зарегистрироваться и получить </w:t>
      </w:r>
      <w:r w:rsidRPr="00441F84">
        <w:rPr>
          <w:rFonts w:ascii="Times New Roman" w:hAnsi="Times New Roman" w:cs="Times New Roman"/>
          <w:color w:val="000000" w:themeColor="text1"/>
          <w:sz w:val="24"/>
          <w:szCs w:val="24"/>
          <w:lang w:val="en-US"/>
        </w:rPr>
        <w:t>EORI</w:t>
      </w:r>
      <w:r w:rsidRPr="00441F84">
        <w:rPr>
          <w:rFonts w:ascii="Times New Roman" w:hAnsi="Times New Roman" w:cs="Times New Roman"/>
          <w:color w:val="000000" w:themeColor="text1"/>
          <w:sz w:val="24"/>
          <w:szCs w:val="24"/>
        </w:rPr>
        <w:t xml:space="preserve"> до экспортных </w:t>
      </w:r>
    </w:p>
    <w:p w:rsidR="00B06412" w:rsidRPr="00441F84" w:rsidRDefault="00B06412" w:rsidP="00EC448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операций, поскольку процесс рассмотрения может занять несколько дней.</w:t>
      </w:r>
      <w:r w:rsidR="00B02B96" w:rsidRPr="00441F84">
        <w:rPr>
          <w:rFonts w:ascii="Times New Roman" w:hAnsi="Times New Roman" w:cs="Times New Roman"/>
          <w:color w:val="000000" w:themeColor="text1"/>
          <w:sz w:val="24"/>
          <w:szCs w:val="24"/>
        </w:rPr>
        <w:t xml:space="preserve"> Лучше всего, если таможенные процедуры проходят при участии сертифицированных экономических операторов из стран ЕС</w:t>
      </w:r>
      <w:r w:rsidR="00607849" w:rsidRPr="00441F84">
        <w:rPr>
          <w:rFonts w:ascii="Times New Roman" w:hAnsi="Times New Roman" w:cs="Times New Roman"/>
          <w:color w:val="000000" w:themeColor="text1"/>
          <w:sz w:val="24"/>
          <w:szCs w:val="24"/>
        </w:rPr>
        <w:t xml:space="preserve"> (у импортеров</w:t>
      </w:r>
      <w:r w:rsidR="005C029E" w:rsidRPr="00441F84">
        <w:rPr>
          <w:rFonts w:ascii="Times New Roman" w:hAnsi="Times New Roman" w:cs="Times New Roman"/>
          <w:color w:val="000000" w:themeColor="text1"/>
          <w:sz w:val="24"/>
          <w:szCs w:val="24"/>
        </w:rPr>
        <w:t xml:space="preserve"> из ЕС</w:t>
      </w:r>
      <w:r w:rsidR="00607849" w:rsidRPr="00441F84">
        <w:rPr>
          <w:rFonts w:ascii="Times New Roman" w:hAnsi="Times New Roman" w:cs="Times New Roman"/>
          <w:color w:val="000000" w:themeColor="text1"/>
          <w:sz w:val="24"/>
          <w:szCs w:val="24"/>
        </w:rPr>
        <w:t xml:space="preserve"> имеются специалисты)</w:t>
      </w:r>
      <w:r w:rsidR="008A477A" w:rsidRPr="00441F84">
        <w:rPr>
          <w:rFonts w:ascii="Times New Roman" w:hAnsi="Times New Roman" w:cs="Times New Roman"/>
          <w:color w:val="000000" w:themeColor="text1"/>
          <w:sz w:val="24"/>
          <w:szCs w:val="24"/>
        </w:rPr>
        <w:t xml:space="preserve">. </w:t>
      </w:r>
      <w:r w:rsidR="00B02B96" w:rsidRPr="00441F84">
        <w:rPr>
          <w:rFonts w:ascii="Times New Roman" w:hAnsi="Times New Roman" w:cs="Times New Roman"/>
          <w:color w:val="000000" w:themeColor="text1"/>
          <w:sz w:val="24"/>
          <w:szCs w:val="24"/>
        </w:rPr>
        <w:t xml:space="preserve"> </w:t>
      </w:r>
    </w:p>
    <w:p w:rsidR="000C1365" w:rsidRPr="00441F84" w:rsidRDefault="000C1365" w:rsidP="00EC448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Данный номер следует использовать при всех контактах с таможенными органами ЕС в тех случаях, когда требуется идентификатор на территории Сообщества, например, в таможенных декларациях.</w:t>
      </w:r>
    </w:p>
    <w:p w:rsidR="000C1365" w:rsidRPr="00441F84" w:rsidRDefault="000C1365" w:rsidP="00EC4484">
      <w:pPr>
        <w:pStyle w:val="a6"/>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Положение о регистрации и идентификации хозяйствующих субъектов </w:t>
      </w:r>
      <w:hyperlink r:id="rId11" w:history="1">
        <w:r w:rsidRPr="00441F84">
          <w:rPr>
            <w:rStyle w:val="a5"/>
            <w:rFonts w:ascii="Times New Roman" w:hAnsi="Times New Roman" w:cs="Times New Roman"/>
            <w:color w:val="000000" w:themeColor="text1"/>
            <w:sz w:val="24"/>
            <w:szCs w:val="24"/>
          </w:rPr>
          <w:t>http://ec.europa.eu/ecip/documents/who_is/taxud1633_2008_rev2_en.pdf</w:t>
        </w:r>
      </w:hyperlink>
    </w:p>
    <w:p w:rsidR="000C1365" w:rsidRPr="00441F84" w:rsidRDefault="000C1365" w:rsidP="000C1365">
      <w:pPr>
        <w:pStyle w:val="a6"/>
        <w:spacing w:after="0"/>
        <w:jc w:val="both"/>
        <w:rPr>
          <w:rFonts w:ascii="Times New Roman" w:hAnsi="Times New Roman" w:cs="Times New Roman"/>
          <w:color w:val="000000" w:themeColor="text1"/>
          <w:sz w:val="24"/>
          <w:szCs w:val="24"/>
        </w:rPr>
      </w:pPr>
    </w:p>
    <w:p w:rsidR="000C1365" w:rsidRPr="00441F84" w:rsidRDefault="000C1365" w:rsidP="000C136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441F84">
        <w:rPr>
          <w:rFonts w:ascii="Times New Roman" w:hAnsi="Times New Roman" w:cs="Times New Roman"/>
          <w:b/>
          <w:bCs/>
          <w:i/>
          <w:color w:val="000000" w:themeColor="text1"/>
          <w:sz w:val="24"/>
          <w:szCs w:val="24"/>
        </w:rPr>
        <w:t>Общая</w:t>
      </w:r>
      <w:r w:rsidRPr="00441F84">
        <w:rPr>
          <w:rFonts w:ascii="Times New Roman" w:hAnsi="Times New Roman" w:cs="Times New Roman"/>
          <w:b/>
          <w:bCs/>
          <w:i/>
          <w:color w:val="000000" w:themeColor="text1"/>
          <w:sz w:val="24"/>
          <w:szCs w:val="24"/>
          <w:lang w:val="en-US"/>
        </w:rPr>
        <w:t xml:space="preserve"> </w:t>
      </w:r>
      <w:r w:rsidRPr="00441F84">
        <w:rPr>
          <w:rFonts w:ascii="Times New Roman" w:hAnsi="Times New Roman" w:cs="Times New Roman"/>
          <w:b/>
          <w:bCs/>
          <w:i/>
          <w:color w:val="000000" w:themeColor="text1"/>
          <w:sz w:val="24"/>
          <w:szCs w:val="24"/>
        </w:rPr>
        <w:t>декларация</w:t>
      </w:r>
      <w:r w:rsidRPr="00441F84">
        <w:rPr>
          <w:rFonts w:ascii="Times New Roman" w:hAnsi="Times New Roman" w:cs="Times New Roman"/>
          <w:b/>
          <w:bCs/>
          <w:i/>
          <w:color w:val="000000" w:themeColor="text1"/>
          <w:sz w:val="24"/>
          <w:szCs w:val="24"/>
          <w:lang w:val="en-US"/>
        </w:rPr>
        <w:t xml:space="preserve"> </w:t>
      </w:r>
      <w:r w:rsidRPr="00441F84">
        <w:rPr>
          <w:rFonts w:ascii="Times New Roman" w:hAnsi="Times New Roman" w:cs="Times New Roman"/>
          <w:b/>
          <w:bCs/>
          <w:i/>
          <w:color w:val="000000" w:themeColor="text1"/>
          <w:sz w:val="24"/>
          <w:szCs w:val="24"/>
        </w:rPr>
        <w:t>прибытия</w:t>
      </w:r>
      <w:r w:rsidRPr="00441F84">
        <w:rPr>
          <w:rFonts w:ascii="Times New Roman" w:hAnsi="Times New Roman" w:cs="Times New Roman"/>
          <w:b/>
          <w:bCs/>
          <w:i/>
          <w:color w:val="000000" w:themeColor="text1"/>
          <w:sz w:val="24"/>
          <w:szCs w:val="24"/>
          <w:lang w:val="en-US"/>
        </w:rPr>
        <w:t xml:space="preserve"> (</w:t>
      </w:r>
      <w:r w:rsidRPr="00441F84">
        <w:rPr>
          <w:rFonts w:ascii="Times New Roman" w:hAnsi="Times New Roman" w:cs="Times New Roman"/>
          <w:i/>
          <w:color w:val="000000" w:themeColor="text1"/>
          <w:sz w:val="24"/>
          <w:szCs w:val="24"/>
          <w:lang w:val="en-US"/>
        </w:rPr>
        <w:t xml:space="preserve">Entry summary declaration - </w:t>
      </w:r>
      <w:r w:rsidRPr="00441F84">
        <w:rPr>
          <w:rFonts w:ascii="Times New Roman" w:hAnsi="Times New Roman" w:cs="Times New Roman"/>
          <w:b/>
          <w:bCs/>
          <w:i/>
          <w:color w:val="000000" w:themeColor="text1"/>
          <w:sz w:val="24"/>
          <w:szCs w:val="24"/>
          <w:lang w:val="en-US"/>
        </w:rPr>
        <w:t>ENS)</w:t>
      </w:r>
      <w:r w:rsidR="00EC4484" w:rsidRPr="00441F84">
        <w:rPr>
          <w:rFonts w:ascii="Times New Roman" w:hAnsi="Times New Roman" w:cs="Times New Roman"/>
          <w:b/>
          <w:bCs/>
          <w:i/>
          <w:color w:val="000000" w:themeColor="text1"/>
          <w:sz w:val="24"/>
          <w:szCs w:val="24"/>
          <w:lang w:val="en-US"/>
        </w:rPr>
        <w:t xml:space="preserve">. </w:t>
      </w:r>
      <w:r w:rsidRPr="00441F84">
        <w:rPr>
          <w:rFonts w:ascii="Times New Roman" w:hAnsi="Times New Roman" w:cs="Times New Roman"/>
          <w:color w:val="000000" w:themeColor="text1"/>
          <w:sz w:val="24"/>
          <w:szCs w:val="24"/>
        </w:rPr>
        <w:t>Общая декларация прибытия содержит предоставляемую предварительно информацию о партиях товаров, пересекающих границу ЕС. Она должна быть подана в первую таможню прибытия на территорию ЕС перевозчиком груза (хотя в некоторых случаях это может сделать импортер-грузополучатель или представитель перевозчика или импортера) — даже если товары не будут импортированы в ЕС. Предельный срок подачи декларации ENS зависит от того, каким видом транспорта перевозятся товары:</w:t>
      </w:r>
    </w:p>
    <w:p w:rsidR="000C1365" w:rsidRPr="00441F84" w:rsidRDefault="000C1365" w:rsidP="000C1365">
      <w:pPr>
        <w:pStyle w:val="a6"/>
        <w:numPr>
          <w:ilvl w:val="0"/>
          <w:numId w:val="3"/>
        </w:numPr>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Короткие авиарейсы (продолжительностью менее 4 часов): по крайней мере, ко времени фактического взлета самолета;</w:t>
      </w:r>
    </w:p>
    <w:p w:rsidR="000C1365" w:rsidRPr="00441F84" w:rsidRDefault="000C1365" w:rsidP="000C1365">
      <w:pPr>
        <w:pStyle w:val="a6"/>
        <w:numPr>
          <w:ilvl w:val="0"/>
          <w:numId w:val="3"/>
        </w:numPr>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lastRenderedPageBreak/>
        <w:t>Длительные авиарейсы (более 4 часов продолжительностью): по крайней мере, за 4 часа до прибытия в первый аэропорт в Сообществе;</w:t>
      </w:r>
    </w:p>
    <w:p w:rsidR="000C1365" w:rsidRPr="00441F84" w:rsidRDefault="000C1365" w:rsidP="000C1365">
      <w:pPr>
        <w:pStyle w:val="a6"/>
        <w:numPr>
          <w:ilvl w:val="0"/>
          <w:numId w:val="3"/>
        </w:numPr>
        <w:autoSpaceDE w:val="0"/>
        <w:autoSpaceDN w:val="0"/>
        <w:adjustRightInd w:val="0"/>
        <w:spacing w:after="0" w:line="240" w:lineRule="auto"/>
        <w:ind w:left="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Дорожный транспорт: по крайней мере, за 1 час до прибытия.</w:t>
      </w:r>
    </w:p>
    <w:p w:rsidR="000C1365" w:rsidRPr="00441F84" w:rsidRDefault="000C1365" w:rsidP="000C1365">
      <w:pPr>
        <w:autoSpaceDE w:val="0"/>
        <w:autoSpaceDN w:val="0"/>
        <w:adjustRightInd w:val="0"/>
        <w:spacing w:after="0" w:line="240" w:lineRule="auto"/>
        <w:ind w:firstLine="360"/>
        <w:jc w:val="both"/>
        <w:rPr>
          <w:rFonts w:ascii="Times New Roman" w:hAnsi="Times New Roman" w:cs="Times New Roman"/>
          <w:color w:val="000000" w:themeColor="text1"/>
          <w:sz w:val="24"/>
          <w:szCs w:val="24"/>
        </w:rPr>
      </w:pPr>
      <w:r w:rsidRPr="00441F84">
        <w:rPr>
          <w:rFonts w:ascii="Times New Roman" w:hAnsi="Times New Roman" w:cs="Times New Roman"/>
          <w:i/>
          <w:color w:val="000000" w:themeColor="text1"/>
          <w:sz w:val="24"/>
          <w:szCs w:val="24"/>
        </w:rPr>
        <w:t>Примечание:</w:t>
      </w:r>
      <w:r w:rsidRPr="00441F84">
        <w:rPr>
          <w:rFonts w:ascii="Times New Roman" w:hAnsi="Times New Roman" w:cs="Times New Roman"/>
          <w:color w:val="000000" w:themeColor="text1"/>
          <w:sz w:val="24"/>
          <w:szCs w:val="24"/>
        </w:rPr>
        <w:t xml:space="preserve"> В декларации ENS должна содержаться информация, которая имеется в оригиналах документов экспортера (транспортная накладная, счета-фактуры и т.п.). Сторона, ответственная за подачу декларации, должна своевременно получить данные документы!</w:t>
      </w:r>
    </w:p>
    <w:p w:rsidR="000C1365" w:rsidRPr="00441F84" w:rsidRDefault="000C1365" w:rsidP="00F61A23">
      <w:pPr>
        <w:autoSpaceDE w:val="0"/>
        <w:autoSpaceDN w:val="0"/>
        <w:adjustRightInd w:val="0"/>
        <w:spacing w:after="0" w:line="240" w:lineRule="auto"/>
        <w:ind w:firstLine="360"/>
        <w:jc w:val="both"/>
        <w:rPr>
          <w:rFonts w:ascii="Times New Roman" w:hAnsi="Times New Roman" w:cs="Times New Roman"/>
          <w:bCs/>
          <w:color w:val="000000" w:themeColor="text1"/>
          <w:sz w:val="24"/>
          <w:szCs w:val="24"/>
        </w:rPr>
      </w:pPr>
      <w:r w:rsidRPr="00441F84">
        <w:rPr>
          <w:rFonts w:ascii="Times New Roman" w:hAnsi="Times New Roman" w:cs="Times New Roman"/>
          <w:color w:val="000000" w:themeColor="text1"/>
          <w:sz w:val="24"/>
          <w:szCs w:val="24"/>
        </w:rPr>
        <w:t xml:space="preserve">Более подробная информация дана в разделе </w:t>
      </w:r>
      <w:r w:rsidRPr="00441F84">
        <w:rPr>
          <w:rFonts w:ascii="Times New Roman" w:hAnsi="Times New Roman" w:cs="Times New Roman"/>
          <w:bCs/>
          <w:color w:val="000000" w:themeColor="text1"/>
          <w:sz w:val="24"/>
          <w:szCs w:val="24"/>
        </w:rPr>
        <w:t>общая декларация прибытия (http://ec.europa.eu/ecip/documents/procedures/import_faq_en.pdf)</w:t>
      </w:r>
    </w:p>
    <w:p w:rsidR="00F61A23" w:rsidRPr="00441F84" w:rsidRDefault="00F61A23" w:rsidP="002C0C6D">
      <w:pPr>
        <w:spacing w:after="0"/>
        <w:jc w:val="both"/>
        <w:rPr>
          <w:rFonts w:ascii="Times New Roman" w:hAnsi="Times New Roman" w:cs="Times New Roman"/>
          <w:b/>
          <w:bCs/>
          <w:color w:val="000000" w:themeColor="text1"/>
          <w:sz w:val="24"/>
          <w:szCs w:val="24"/>
        </w:rPr>
      </w:pPr>
    </w:p>
    <w:p w:rsidR="002C0C6D" w:rsidRPr="00441F84" w:rsidRDefault="002C0C6D" w:rsidP="00D12C0C">
      <w:pPr>
        <w:spacing w:after="0"/>
        <w:ind w:firstLine="709"/>
        <w:jc w:val="both"/>
        <w:rPr>
          <w:rFonts w:ascii="Times New Roman" w:hAnsi="Times New Roman" w:cs="Times New Roman"/>
          <w:b/>
          <w:bCs/>
          <w:color w:val="000000" w:themeColor="text1"/>
          <w:sz w:val="24"/>
          <w:szCs w:val="24"/>
        </w:rPr>
      </w:pPr>
      <w:r w:rsidRPr="00441F84">
        <w:rPr>
          <w:rFonts w:ascii="Times New Roman" w:hAnsi="Times New Roman" w:cs="Times New Roman"/>
          <w:b/>
          <w:bCs/>
          <w:i/>
          <w:color w:val="000000" w:themeColor="text1"/>
          <w:sz w:val="24"/>
          <w:szCs w:val="24"/>
        </w:rPr>
        <w:t>Одобренные таможенными органами процедуры</w:t>
      </w:r>
      <w:r w:rsidR="00EA22F3" w:rsidRPr="00441F84">
        <w:rPr>
          <w:rFonts w:ascii="Times New Roman" w:hAnsi="Times New Roman" w:cs="Times New Roman"/>
          <w:b/>
          <w:bCs/>
          <w:i/>
          <w:color w:val="000000" w:themeColor="text1"/>
          <w:sz w:val="24"/>
          <w:szCs w:val="24"/>
        </w:rPr>
        <w:t>.</w:t>
      </w:r>
      <w:r w:rsidR="00EA22F3" w:rsidRPr="00441F84">
        <w:rPr>
          <w:rFonts w:ascii="Times New Roman" w:hAnsi="Times New Roman" w:cs="Times New Roman"/>
          <w:b/>
          <w:bCs/>
          <w:color w:val="000000" w:themeColor="text1"/>
          <w:sz w:val="24"/>
          <w:szCs w:val="24"/>
        </w:rPr>
        <w:t xml:space="preserve"> </w:t>
      </w:r>
      <w:r w:rsidRPr="00441F84">
        <w:rPr>
          <w:rFonts w:ascii="Times New Roman" w:hAnsi="Times New Roman" w:cs="Times New Roman"/>
          <w:color w:val="000000" w:themeColor="text1"/>
          <w:sz w:val="24"/>
          <w:szCs w:val="24"/>
        </w:rPr>
        <w:t>По прибытии товаров в первую таможню прибытия на территорию ЕС, их помещают на временное хранение (срок хране</w:t>
      </w:r>
      <w:r w:rsidR="00F61A23" w:rsidRPr="00441F84">
        <w:rPr>
          <w:rFonts w:ascii="Times New Roman" w:hAnsi="Times New Roman" w:cs="Times New Roman"/>
          <w:color w:val="000000" w:themeColor="text1"/>
          <w:sz w:val="24"/>
          <w:szCs w:val="24"/>
        </w:rPr>
        <w:t xml:space="preserve">ния не должен превышать </w:t>
      </w:r>
      <w:r w:rsidR="00187040" w:rsidRPr="00441F84">
        <w:rPr>
          <w:rFonts w:ascii="Times New Roman" w:hAnsi="Times New Roman" w:cs="Times New Roman"/>
          <w:color w:val="000000" w:themeColor="text1"/>
          <w:sz w:val="24"/>
          <w:szCs w:val="24"/>
        </w:rPr>
        <w:t>90</w:t>
      </w:r>
      <w:r w:rsidR="00F61A23" w:rsidRPr="00441F84">
        <w:rPr>
          <w:rFonts w:ascii="Times New Roman" w:hAnsi="Times New Roman" w:cs="Times New Roman"/>
          <w:color w:val="000000" w:themeColor="text1"/>
          <w:sz w:val="24"/>
          <w:szCs w:val="24"/>
        </w:rPr>
        <w:t xml:space="preserve"> </w:t>
      </w:r>
      <w:r w:rsidR="00D12C0C" w:rsidRPr="00441F84">
        <w:rPr>
          <w:rFonts w:ascii="Times New Roman" w:hAnsi="Times New Roman" w:cs="Times New Roman"/>
          <w:color w:val="000000" w:themeColor="text1"/>
          <w:sz w:val="24"/>
          <w:szCs w:val="24"/>
        </w:rPr>
        <w:t>дней,</w:t>
      </w:r>
      <w:r w:rsidR="00EA22F3" w:rsidRPr="00441F84">
        <w:rPr>
          <w:rFonts w:ascii="Times New Roman" w:hAnsi="Times New Roman" w:cs="Times New Roman"/>
          <w:color w:val="000000" w:themeColor="text1"/>
          <w:sz w:val="24"/>
          <w:szCs w:val="24"/>
        </w:rPr>
        <w:t xml:space="preserve"> </w:t>
      </w:r>
      <w:r w:rsidR="00EA22F3" w:rsidRPr="00441F84">
        <w:rPr>
          <w:rFonts w:ascii="Times New Roman" w:hAnsi="Times New Roman" w:cs="Times New Roman"/>
          <w:sz w:val="24"/>
          <w:szCs w:val="24"/>
        </w:rPr>
        <w:t>если товар транспортируется морским путем, в любых других случаях данный срок не должен превышать 20 дней</w:t>
      </w:r>
      <w:r w:rsidRPr="00441F84">
        <w:rPr>
          <w:rFonts w:ascii="Times New Roman" w:hAnsi="Times New Roman" w:cs="Times New Roman"/>
          <w:color w:val="000000" w:themeColor="text1"/>
          <w:sz w:val="24"/>
          <w:szCs w:val="24"/>
        </w:rPr>
        <w:t>). С этого момента товар является объектом таможенного надзора до тех пор, пока ему не будет присвоена одобренная таможенными органами процедура или определено назначение.</w:t>
      </w:r>
    </w:p>
    <w:p w:rsidR="002C0C6D" w:rsidRPr="00441F84" w:rsidRDefault="002C0C6D" w:rsidP="00EA22F3">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2C0C6D" w:rsidRPr="00441F84" w:rsidRDefault="002C0C6D" w:rsidP="00EA22F3">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441F84">
        <w:rPr>
          <w:rFonts w:ascii="Times New Roman" w:hAnsi="Times New Roman" w:cs="Times New Roman"/>
          <w:bCs/>
          <w:i/>
          <w:color w:val="000000" w:themeColor="text1"/>
          <w:sz w:val="24"/>
          <w:szCs w:val="24"/>
          <w:u w:val="single"/>
        </w:rPr>
        <w:t>Выпуск в свободное обращение</w:t>
      </w:r>
      <w:r w:rsidR="00EA22F3" w:rsidRPr="00441F84">
        <w:rPr>
          <w:rFonts w:ascii="Times New Roman" w:hAnsi="Times New Roman" w:cs="Times New Roman"/>
          <w:bCs/>
          <w:i/>
          <w:color w:val="000000" w:themeColor="text1"/>
          <w:sz w:val="24"/>
          <w:szCs w:val="24"/>
          <w:u w:val="single"/>
        </w:rPr>
        <w:t>.</w:t>
      </w:r>
      <w:r w:rsidR="00EA22F3" w:rsidRPr="00441F84">
        <w:rPr>
          <w:rFonts w:ascii="Times New Roman" w:hAnsi="Times New Roman" w:cs="Times New Roman"/>
          <w:b/>
          <w:bCs/>
          <w:color w:val="000000" w:themeColor="text1"/>
          <w:sz w:val="24"/>
          <w:szCs w:val="24"/>
        </w:rPr>
        <w:t xml:space="preserve"> </w:t>
      </w:r>
      <w:r w:rsidRPr="00441F84">
        <w:rPr>
          <w:rFonts w:ascii="Times New Roman" w:hAnsi="Times New Roman" w:cs="Times New Roman"/>
          <w:color w:val="000000" w:themeColor="text1"/>
          <w:sz w:val="24"/>
          <w:szCs w:val="24"/>
        </w:rPr>
        <w:t>Товары «выпускаются в свободное обращение», когда полностью соблюдены все условия, касающиеся импорта на территорию ЕС:</w:t>
      </w:r>
    </w:p>
    <w:p w:rsidR="002C0C6D" w:rsidRPr="00441F84" w:rsidRDefault="002C0C6D" w:rsidP="00EA22F3">
      <w:pPr>
        <w:pStyle w:val="a6"/>
        <w:numPr>
          <w:ilvl w:val="0"/>
          <w:numId w:val="3"/>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уплачены все соответствующие таможенные пошлины (</w:t>
      </w:r>
      <w:r w:rsidRPr="00441F84">
        <w:rPr>
          <w:rFonts w:ascii="Times New Roman" w:hAnsi="Times New Roman" w:cs="Times New Roman"/>
          <w:i/>
          <w:color w:val="000000" w:themeColor="text1"/>
          <w:sz w:val="24"/>
          <w:szCs w:val="24"/>
        </w:rPr>
        <w:t>в рамках ВСП+ для кыргызстанских компаний не требуется</w:t>
      </w:r>
      <w:r w:rsidRPr="00441F84">
        <w:rPr>
          <w:rFonts w:ascii="Times New Roman" w:hAnsi="Times New Roman" w:cs="Times New Roman"/>
          <w:color w:val="000000" w:themeColor="text1"/>
          <w:sz w:val="24"/>
          <w:szCs w:val="24"/>
        </w:rPr>
        <w:t>), НДС;</w:t>
      </w:r>
    </w:p>
    <w:p w:rsidR="002C0C6D" w:rsidRPr="00441F84" w:rsidRDefault="002C0C6D" w:rsidP="00EA22F3">
      <w:pPr>
        <w:pStyle w:val="a6"/>
        <w:numPr>
          <w:ilvl w:val="0"/>
          <w:numId w:val="3"/>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представлены все соответствующие разрешения и сертификаты</w:t>
      </w:r>
      <w:r w:rsidR="00EA22F3" w:rsidRPr="00441F84">
        <w:rPr>
          <w:rFonts w:ascii="Times New Roman" w:hAnsi="Times New Roman" w:cs="Times New Roman"/>
          <w:color w:val="000000" w:themeColor="text1"/>
          <w:sz w:val="24"/>
          <w:szCs w:val="24"/>
        </w:rPr>
        <w:t xml:space="preserve"> (сертификат о происхождении товара</w:t>
      </w:r>
      <w:r w:rsidRPr="00441F84">
        <w:rPr>
          <w:rFonts w:ascii="Times New Roman" w:hAnsi="Times New Roman" w:cs="Times New Roman"/>
          <w:color w:val="000000" w:themeColor="text1"/>
          <w:sz w:val="24"/>
          <w:szCs w:val="24"/>
        </w:rPr>
        <w:t>, гигиенические требования</w:t>
      </w:r>
      <w:r w:rsidR="00EA22F3" w:rsidRPr="00441F84">
        <w:rPr>
          <w:rFonts w:ascii="Times New Roman" w:hAnsi="Times New Roman" w:cs="Times New Roman"/>
          <w:color w:val="000000" w:themeColor="text1"/>
          <w:sz w:val="24"/>
          <w:szCs w:val="24"/>
        </w:rPr>
        <w:t>, фитосанитарный сертификат</w:t>
      </w:r>
      <w:r w:rsidRPr="00441F84">
        <w:rPr>
          <w:rFonts w:ascii="Times New Roman" w:hAnsi="Times New Roman" w:cs="Times New Roman"/>
          <w:color w:val="000000" w:themeColor="text1"/>
          <w:sz w:val="24"/>
          <w:szCs w:val="24"/>
        </w:rPr>
        <w:t xml:space="preserve"> и т.д.).</w:t>
      </w:r>
    </w:p>
    <w:p w:rsidR="00A91851" w:rsidRPr="00441F84" w:rsidRDefault="00A91851" w:rsidP="00A91851">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A91851" w:rsidRPr="00441F84" w:rsidRDefault="00A91851" w:rsidP="00D12C0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441F84">
        <w:rPr>
          <w:rFonts w:ascii="Times New Roman" w:hAnsi="Times New Roman" w:cs="Times New Roman"/>
          <w:b/>
          <w:bCs/>
          <w:i/>
          <w:color w:val="000000" w:themeColor="text1"/>
          <w:sz w:val="24"/>
          <w:szCs w:val="24"/>
        </w:rPr>
        <w:t xml:space="preserve">Таможенная декларация — Единый административный документ </w:t>
      </w:r>
      <w:r w:rsidRPr="00441F84">
        <w:rPr>
          <w:rFonts w:ascii="Times New Roman" w:hAnsi="Times New Roman" w:cs="Times New Roman"/>
          <w:bCs/>
          <w:i/>
          <w:color w:val="000000" w:themeColor="text1"/>
          <w:sz w:val="24"/>
          <w:szCs w:val="24"/>
        </w:rPr>
        <w:t>(</w:t>
      </w:r>
      <w:r w:rsidRPr="00441F84">
        <w:rPr>
          <w:rFonts w:ascii="Times New Roman" w:hAnsi="Times New Roman" w:cs="Times New Roman"/>
          <w:i/>
          <w:color w:val="000000" w:themeColor="text1"/>
          <w:sz w:val="24"/>
          <w:szCs w:val="24"/>
          <w:lang w:val="en-US"/>
        </w:rPr>
        <w:t>the</w:t>
      </w:r>
      <w:r w:rsidRPr="00441F84">
        <w:rPr>
          <w:rFonts w:ascii="Times New Roman" w:hAnsi="Times New Roman" w:cs="Times New Roman"/>
          <w:i/>
          <w:color w:val="000000" w:themeColor="text1"/>
          <w:sz w:val="24"/>
          <w:szCs w:val="24"/>
        </w:rPr>
        <w:t xml:space="preserve"> </w:t>
      </w:r>
      <w:r w:rsidRPr="00441F84">
        <w:rPr>
          <w:rFonts w:ascii="Times New Roman" w:hAnsi="Times New Roman" w:cs="Times New Roman"/>
          <w:i/>
          <w:color w:val="000000" w:themeColor="text1"/>
          <w:sz w:val="24"/>
          <w:szCs w:val="24"/>
          <w:lang w:val="en-US"/>
        </w:rPr>
        <w:t>single</w:t>
      </w:r>
      <w:r w:rsidRPr="00441F84">
        <w:rPr>
          <w:rFonts w:ascii="Times New Roman" w:hAnsi="Times New Roman" w:cs="Times New Roman"/>
          <w:i/>
          <w:color w:val="000000" w:themeColor="text1"/>
          <w:sz w:val="24"/>
          <w:szCs w:val="24"/>
        </w:rPr>
        <w:t xml:space="preserve"> </w:t>
      </w:r>
      <w:r w:rsidRPr="00441F84">
        <w:rPr>
          <w:rFonts w:ascii="Times New Roman" w:hAnsi="Times New Roman" w:cs="Times New Roman"/>
          <w:i/>
          <w:color w:val="000000" w:themeColor="text1"/>
          <w:sz w:val="24"/>
          <w:szCs w:val="24"/>
          <w:lang w:val="en-US"/>
        </w:rPr>
        <w:t>administrative</w:t>
      </w:r>
      <w:r w:rsidRPr="00441F84">
        <w:rPr>
          <w:rFonts w:ascii="Times New Roman" w:hAnsi="Times New Roman" w:cs="Times New Roman"/>
          <w:i/>
          <w:color w:val="000000" w:themeColor="text1"/>
          <w:sz w:val="24"/>
          <w:szCs w:val="24"/>
        </w:rPr>
        <w:t xml:space="preserve"> </w:t>
      </w:r>
      <w:r w:rsidRPr="00441F84">
        <w:rPr>
          <w:rFonts w:ascii="Times New Roman" w:hAnsi="Times New Roman" w:cs="Times New Roman"/>
          <w:i/>
          <w:color w:val="000000" w:themeColor="text1"/>
          <w:sz w:val="24"/>
          <w:szCs w:val="24"/>
          <w:lang w:val="en-US"/>
        </w:rPr>
        <w:t>document</w:t>
      </w:r>
      <w:r w:rsidRPr="00441F84">
        <w:rPr>
          <w:rFonts w:ascii="Times New Roman" w:hAnsi="Times New Roman" w:cs="Times New Roman"/>
          <w:b/>
          <w:bCs/>
          <w:i/>
          <w:color w:val="000000" w:themeColor="text1"/>
          <w:sz w:val="24"/>
          <w:szCs w:val="24"/>
        </w:rPr>
        <w:t xml:space="preserve"> - </w:t>
      </w:r>
      <w:r w:rsidRPr="00441F84">
        <w:rPr>
          <w:rFonts w:ascii="Times New Roman" w:hAnsi="Times New Roman" w:cs="Times New Roman"/>
          <w:bCs/>
          <w:i/>
          <w:color w:val="000000" w:themeColor="text1"/>
          <w:sz w:val="24"/>
          <w:szCs w:val="24"/>
        </w:rPr>
        <w:t>SAD)</w:t>
      </w:r>
      <w:r w:rsidR="00EC4484" w:rsidRPr="00441F84">
        <w:rPr>
          <w:rFonts w:ascii="Times New Roman" w:hAnsi="Times New Roman" w:cs="Times New Roman"/>
          <w:bCs/>
          <w:i/>
          <w:color w:val="000000" w:themeColor="text1"/>
          <w:sz w:val="24"/>
          <w:szCs w:val="24"/>
        </w:rPr>
        <w:t xml:space="preserve">. </w:t>
      </w:r>
      <w:r w:rsidRPr="00441F84">
        <w:rPr>
          <w:rFonts w:ascii="Times New Roman" w:hAnsi="Times New Roman" w:cs="Times New Roman"/>
          <w:color w:val="000000" w:themeColor="text1"/>
          <w:sz w:val="24"/>
          <w:szCs w:val="24"/>
        </w:rPr>
        <w:t>Присвоение товару одобренного таможенными органами режима или назначения</w:t>
      </w:r>
      <w:r w:rsidR="00EC4484"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rPr>
        <w:t xml:space="preserve">осуществляется посредством единого административного документа. Таможенная декларация SAD может быть предоставлена таможенным органам </w:t>
      </w:r>
      <w:r w:rsidRPr="00441F84">
        <w:rPr>
          <w:rFonts w:ascii="Times New Roman" w:hAnsi="Times New Roman" w:cs="Times New Roman"/>
          <w:b/>
          <w:color w:val="000000" w:themeColor="text1"/>
          <w:sz w:val="24"/>
          <w:szCs w:val="24"/>
          <w:u w:val="single"/>
        </w:rPr>
        <w:t>импортером</w:t>
      </w:r>
      <w:r w:rsidRPr="00441F84">
        <w:rPr>
          <w:rFonts w:ascii="Times New Roman" w:hAnsi="Times New Roman" w:cs="Times New Roman"/>
          <w:color w:val="000000" w:themeColor="text1"/>
          <w:sz w:val="24"/>
          <w:szCs w:val="24"/>
        </w:rPr>
        <w:t xml:space="preserve"> или его представителем в электронном виде (в каждом из государств-членов ЕС действует своя система) либо путем доставки в соответствующий пункт таможенного оформления. Декларация SAD обеспечивает помещение любого товара под любую из таможенных процедур (экспорт, импорт, транзит, там, где новая компьютеризированная система транзита (NCTS) еще не используется, хранение на складе, временный ввоз, переработка товаров на таможенной территории и вне таможенной территории и т.д.), независимо от вида транспорта. </w:t>
      </w:r>
    </w:p>
    <w:p w:rsidR="002C0C6D" w:rsidRPr="00441F84" w:rsidRDefault="002C0C6D" w:rsidP="000C1365">
      <w:pPr>
        <w:pStyle w:val="a6"/>
        <w:spacing w:after="0"/>
        <w:jc w:val="both"/>
        <w:rPr>
          <w:rFonts w:ascii="Times New Roman" w:hAnsi="Times New Roman" w:cs="Times New Roman"/>
          <w:color w:val="000000" w:themeColor="text1"/>
          <w:sz w:val="24"/>
          <w:szCs w:val="24"/>
        </w:rPr>
      </w:pPr>
    </w:p>
    <w:p w:rsidR="00456CE4" w:rsidRPr="00441F84" w:rsidRDefault="00456CE4" w:rsidP="00D12C0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441F84">
        <w:rPr>
          <w:rFonts w:ascii="Times New Roman" w:hAnsi="Times New Roman" w:cs="Times New Roman"/>
          <w:b/>
          <w:bCs/>
          <w:i/>
          <w:color w:val="000000" w:themeColor="text1"/>
          <w:sz w:val="24"/>
          <w:szCs w:val="24"/>
        </w:rPr>
        <w:t>Таможенная стоимость</w:t>
      </w:r>
      <w:r w:rsidR="00EC4484" w:rsidRPr="00441F84">
        <w:rPr>
          <w:rFonts w:ascii="Times New Roman" w:hAnsi="Times New Roman" w:cs="Times New Roman"/>
          <w:b/>
          <w:bCs/>
          <w:i/>
          <w:color w:val="000000" w:themeColor="text1"/>
          <w:sz w:val="24"/>
          <w:szCs w:val="24"/>
        </w:rPr>
        <w:t xml:space="preserve">. </w:t>
      </w:r>
      <w:r w:rsidRPr="00441F84">
        <w:rPr>
          <w:rFonts w:ascii="Times New Roman" w:hAnsi="Times New Roman" w:cs="Times New Roman"/>
          <w:color w:val="000000" w:themeColor="text1"/>
          <w:sz w:val="24"/>
          <w:szCs w:val="24"/>
        </w:rPr>
        <w:t>Большинство таможенных пошлин и НДС выражены в виде процента от стоимости</w:t>
      </w:r>
      <w:r w:rsidR="0063144F"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rPr>
        <w:t>импортируемого товара. Определение таможенной стоимости таможенными органами</w:t>
      </w:r>
      <w:r w:rsidR="0063144F"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rPr>
        <w:t>основывается на коммерческой стоимости товара на момент его ввоза в ЕС: общей закупочной стоимости и стоимости доставки до пункта ввоза товара на таможенную территорию. Данная стоимость не всегда соответствует цене, указанной в договоре купли-продажи, и может подвергаться специальной корректировке.</w:t>
      </w:r>
    </w:p>
    <w:p w:rsidR="00456CE4" w:rsidRPr="00441F84" w:rsidRDefault="00456CE4" w:rsidP="00456CE4">
      <w:pPr>
        <w:spacing w:after="0"/>
        <w:jc w:val="both"/>
        <w:rPr>
          <w:rFonts w:ascii="Times New Roman" w:hAnsi="Times New Roman" w:cs="Times New Roman"/>
          <w:b/>
          <w:bCs/>
          <w:color w:val="000000" w:themeColor="text1"/>
          <w:sz w:val="24"/>
          <w:szCs w:val="24"/>
        </w:rPr>
      </w:pPr>
    </w:p>
    <w:p w:rsidR="005D0C54" w:rsidRPr="00441F84" w:rsidRDefault="005D0C54" w:rsidP="00456CE4">
      <w:pPr>
        <w:spacing w:after="0"/>
        <w:jc w:val="both"/>
        <w:rPr>
          <w:rFonts w:ascii="Times New Roman" w:hAnsi="Times New Roman" w:cs="Times New Roman"/>
          <w:b/>
          <w:bCs/>
          <w:color w:val="000000" w:themeColor="text1"/>
          <w:sz w:val="24"/>
          <w:szCs w:val="24"/>
        </w:rPr>
      </w:pPr>
      <w:r w:rsidRPr="00441F84">
        <w:rPr>
          <w:rFonts w:ascii="Times New Roman" w:hAnsi="Times New Roman" w:cs="Times New Roman"/>
          <w:b/>
          <w:bCs/>
          <w:color w:val="000000" w:themeColor="text1"/>
          <w:sz w:val="24"/>
          <w:szCs w:val="24"/>
        </w:rPr>
        <w:t>Документы для таможенного оформления</w:t>
      </w:r>
    </w:p>
    <w:p w:rsidR="00DB44FD" w:rsidRPr="00441F84" w:rsidRDefault="00DB44FD" w:rsidP="00456CE4">
      <w:pPr>
        <w:spacing w:after="0"/>
        <w:jc w:val="both"/>
        <w:rPr>
          <w:rFonts w:ascii="Times New Roman" w:hAnsi="Times New Roman" w:cs="Times New Roman"/>
          <w:i/>
          <w:color w:val="000000" w:themeColor="text1"/>
          <w:sz w:val="24"/>
          <w:szCs w:val="24"/>
        </w:rPr>
      </w:pPr>
      <w:r w:rsidRPr="00441F84">
        <w:rPr>
          <w:rFonts w:ascii="Times New Roman" w:hAnsi="Times New Roman" w:cs="Times New Roman"/>
          <w:i/>
          <w:color w:val="000000" w:themeColor="text1"/>
          <w:sz w:val="24"/>
          <w:szCs w:val="24"/>
        </w:rPr>
        <w:t>Счет-фактура</w:t>
      </w:r>
    </w:p>
    <w:p w:rsidR="00DB44FD" w:rsidRPr="00441F84" w:rsidRDefault="00DB44FD" w:rsidP="00DB44FD">
      <w:pPr>
        <w:autoSpaceDE w:val="0"/>
        <w:autoSpaceDN w:val="0"/>
        <w:adjustRightInd w:val="0"/>
        <w:spacing w:after="0" w:line="240" w:lineRule="auto"/>
        <w:jc w:val="both"/>
        <w:rPr>
          <w:rFonts w:ascii="Times New Roman" w:hAnsi="Times New Roman" w:cs="Times New Roman"/>
          <w:bCs/>
          <w:i/>
          <w:color w:val="000000" w:themeColor="text1"/>
          <w:sz w:val="24"/>
          <w:szCs w:val="24"/>
        </w:rPr>
      </w:pPr>
      <w:r w:rsidRPr="00441F84">
        <w:rPr>
          <w:rFonts w:ascii="Times New Roman" w:hAnsi="Times New Roman" w:cs="Times New Roman"/>
          <w:bCs/>
          <w:i/>
          <w:color w:val="000000" w:themeColor="text1"/>
          <w:sz w:val="24"/>
          <w:szCs w:val="24"/>
        </w:rPr>
        <w:t>Декларация таможенной стоимости</w:t>
      </w:r>
    </w:p>
    <w:p w:rsidR="00B84D1C" w:rsidRPr="00441F84" w:rsidRDefault="00B84D1C" w:rsidP="00DB44FD">
      <w:pPr>
        <w:autoSpaceDE w:val="0"/>
        <w:autoSpaceDN w:val="0"/>
        <w:adjustRightInd w:val="0"/>
        <w:spacing w:after="0" w:line="240" w:lineRule="auto"/>
        <w:jc w:val="both"/>
        <w:rPr>
          <w:rFonts w:ascii="Times New Roman" w:hAnsi="Times New Roman" w:cs="Times New Roman"/>
          <w:bCs/>
          <w:i/>
          <w:color w:val="000000" w:themeColor="text1"/>
          <w:sz w:val="24"/>
          <w:szCs w:val="24"/>
        </w:rPr>
      </w:pPr>
      <w:r w:rsidRPr="00441F84">
        <w:rPr>
          <w:rFonts w:ascii="Times New Roman" w:hAnsi="Times New Roman" w:cs="Times New Roman"/>
          <w:bCs/>
          <w:i/>
          <w:color w:val="000000" w:themeColor="text1"/>
          <w:sz w:val="24"/>
          <w:szCs w:val="24"/>
        </w:rPr>
        <w:t>Транспортные накладные</w:t>
      </w:r>
    </w:p>
    <w:p w:rsidR="00B84D1C" w:rsidRPr="00441F84" w:rsidRDefault="00B84D1C" w:rsidP="00DB44FD">
      <w:pPr>
        <w:autoSpaceDE w:val="0"/>
        <w:autoSpaceDN w:val="0"/>
        <w:adjustRightInd w:val="0"/>
        <w:spacing w:after="0" w:line="240" w:lineRule="auto"/>
        <w:jc w:val="both"/>
        <w:rPr>
          <w:rFonts w:ascii="Times New Roman" w:hAnsi="Times New Roman" w:cs="Times New Roman"/>
          <w:bCs/>
          <w:i/>
          <w:color w:val="000000" w:themeColor="text1"/>
          <w:sz w:val="24"/>
          <w:szCs w:val="24"/>
        </w:rPr>
      </w:pPr>
      <w:r w:rsidRPr="00441F84">
        <w:rPr>
          <w:rFonts w:ascii="Times New Roman" w:hAnsi="Times New Roman" w:cs="Times New Roman"/>
          <w:bCs/>
          <w:i/>
          <w:color w:val="000000" w:themeColor="text1"/>
          <w:sz w:val="24"/>
          <w:szCs w:val="24"/>
        </w:rPr>
        <w:t>Документ о страховании груза</w:t>
      </w:r>
    </w:p>
    <w:p w:rsidR="00B84D1C" w:rsidRPr="00441F84" w:rsidRDefault="00B84D1C" w:rsidP="00DB44FD">
      <w:pPr>
        <w:autoSpaceDE w:val="0"/>
        <w:autoSpaceDN w:val="0"/>
        <w:adjustRightInd w:val="0"/>
        <w:spacing w:after="0" w:line="240" w:lineRule="auto"/>
        <w:jc w:val="both"/>
        <w:rPr>
          <w:rFonts w:ascii="Times New Roman" w:hAnsi="Times New Roman" w:cs="Times New Roman"/>
          <w:bCs/>
          <w:i/>
          <w:color w:val="000000" w:themeColor="text1"/>
          <w:sz w:val="24"/>
          <w:szCs w:val="24"/>
        </w:rPr>
      </w:pPr>
      <w:r w:rsidRPr="00441F84">
        <w:rPr>
          <w:rFonts w:ascii="Times New Roman" w:hAnsi="Times New Roman" w:cs="Times New Roman"/>
          <w:bCs/>
          <w:i/>
          <w:color w:val="000000" w:themeColor="text1"/>
          <w:sz w:val="24"/>
          <w:szCs w:val="24"/>
        </w:rPr>
        <w:t>Упаковочный лист</w:t>
      </w:r>
    </w:p>
    <w:p w:rsidR="00B84D1C" w:rsidRPr="00441F84" w:rsidRDefault="00B84D1C" w:rsidP="00DB44FD">
      <w:pPr>
        <w:autoSpaceDE w:val="0"/>
        <w:autoSpaceDN w:val="0"/>
        <w:adjustRightInd w:val="0"/>
        <w:spacing w:after="0" w:line="240" w:lineRule="auto"/>
        <w:jc w:val="both"/>
        <w:rPr>
          <w:rFonts w:ascii="Times New Roman" w:hAnsi="Times New Roman" w:cs="Times New Roman"/>
          <w:bCs/>
          <w:i/>
          <w:color w:val="000000" w:themeColor="text1"/>
          <w:sz w:val="24"/>
          <w:szCs w:val="24"/>
        </w:rPr>
      </w:pPr>
      <w:r w:rsidRPr="00441F84">
        <w:rPr>
          <w:rFonts w:ascii="Times New Roman" w:hAnsi="Times New Roman" w:cs="Times New Roman"/>
          <w:bCs/>
          <w:i/>
          <w:color w:val="000000" w:themeColor="text1"/>
          <w:sz w:val="24"/>
          <w:szCs w:val="24"/>
        </w:rPr>
        <w:t>Единый административный документ</w:t>
      </w:r>
    </w:p>
    <w:p w:rsidR="00DB44FD" w:rsidRPr="00441F84" w:rsidRDefault="00DB44FD" w:rsidP="00456CE4">
      <w:pPr>
        <w:spacing w:after="0"/>
        <w:jc w:val="both"/>
        <w:rPr>
          <w:rFonts w:ascii="Times New Roman" w:hAnsi="Times New Roman" w:cs="Times New Roman"/>
          <w:b/>
          <w:bCs/>
          <w:color w:val="000000" w:themeColor="text1"/>
          <w:sz w:val="24"/>
          <w:szCs w:val="24"/>
        </w:rPr>
      </w:pPr>
    </w:p>
    <w:p w:rsidR="00456CE4" w:rsidRPr="00441F84" w:rsidRDefault="00456CE4" w:rsidP="0063144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441F84">
        <w:rPr>
          <w:rFonts w:ascii="Times New Roman" w:hAnsi="Times New Roman" w:cs="Times New Roman"/>
          <w:b/>
          <w:i/>
          <w:color w:val="000000" w:themeColor="text1"/>
          <w:sz w:val="24"/>
          <w:szCs w:val="24"/>
        </w:rPr>
        <w:t>Счет-фактура</w:t>
      </w:r>
      <w:r w:rsidRPr="00441F84">
        <w:rPr>
          <w:rFonts w:ascii="Times New Roman" w:hAnsi="Times New Roman" w:cs="Times New Roman"/>
          <w:color w:val="000000" w:themeColor="text1"/>
          <w:sz w:val="24"/>
          <w:szCs w:val="24"/>
        </w:rPr>
        <w:t xml:space="preserve"> — это свидетельство или доказательство сделки между экспортером и</w:t>
      </w:r>
      <w:r w:rsidR="0063144F"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rPr>
        <w:t xml:space="preserve">импортером. Если товар имеется в наличии, экспортер выставляет коммерческий счет-фактуру импортеру для оплаты товара. Коммерческий счет-фактура содержит основную информацию о </w:t>
      </w:r>
      <w:r w:rsidRPr="00441F84">
        <w:rPr>
          <w:rFonts w:ascii="Times New Roman" w:hAnsi="Times New Roman" w:cs="Times New Roman"/>
          <w:color w:val="000000" w:themeColor="text1"/>
          <w:sz w:val="24"/>
          <w:szCs w:val="24"/>
        </w:rPr>
        <w:lastRenderedPageBreak/>
        <w:t>сделке и обязателен к предъявлению для таможенного оформления. Минимальный объем данных, включаемых в коммерческий счет-фактуру, содержит следующее:</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информация об экспортере и импортере (название и адрес);</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дата составления;</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номер счета-фактуры;</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описание товаров (наименование, качество и т.п.);</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единица измерения;</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количество товара;</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стоимость за единицу;</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общая стоимость товара;</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общая сумма счета-фактуры и валюта платежа. эквивалентная сумма должна быть указана в валюте, свободно конвертируемой в евро или другое платежное средство</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импортирующего государства;</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условия оплаты (способ и срок оплаты, скидки и т.п.);</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 условия доставки в соответствии с </w:t>
      </w:r>
      <w:r w:rsidRPr="00441F84">
        <w:rPr>
          <w:rFonts w:ascii="Times New Roman" w:hAnsi="Times New Roman" w:cs="Times New Roman"/>
          <w:i/>
          <w:iCs/>
          <w:color w:val="000000" w:themeColor="text1"/>
          <w:sz w:val="24"/>
          <w:szCs w:val="24"/>
        </w:rPr>
        <w:t>incoterm</w:t>
      </w:r>
      <w:r w:rsidRPr="00441F84">
        <w:rPr>
          <w:rFonts w:ascii="Times New Roman" w:hAnsi="Times New Roman" w:cs="Times New Roman"/>
          <w:color w:val="000000" w:themeColor="text1"/>
          <w:sz w:val="24"/>
          <w:szCs w:val="24"/>
        </w:rPr>
        <w:t>;</w:t>
      </w:r>
    </w:p>
    <w:p w:rsidR="00456CE4" w:rsidRPr="00441F84" w:rsidRDefault="00456CE4" w:rsidP="00456CE4">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способ транспортировки.</w:t>
      </w:r>
    </w:p>
    <w:p w:rsidR="00456CE4" w:rsidRPr="00441F84" w:rsidRDefault="00456CE4" w:rsidP="00456C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Специальный бланк не требуется. Коммерческий счет-фактура подготавливается в соответствии со стандартной деловой практикой и предоставляется в оригинале в купе с как минимум одной копией. Как правило, подписи под счетом-фактурой не требуется.</w:t>
      </w:r>
      <w:r w:rsidR="00106408" w:rsidRPr="00441F84">
        <w:rPr>
          <w:rFonts w:ascii="Times New Roman" w:hAnsi="Times New Roman" w:cs="Times New Roman"/>
          <w:color w:val="000000" w:themeColor="text1"/>
          <w:sz w:val="24"/>
          <w:szCs w:val="24"/>
        </w:rPr>
        <w:t xml:space="preserve"> Однако, н</w:t>
      </w:r>
      <w:r w:rsidRPr="00441F84">
        <w:rPr>
          <w:rFonts w:ascii="Times New Roman" w:hAnsi="Times New Roman" w:cs="Times New Roman"/>
          <w:color w:val="000000" w:themeColor="text1"/>
          <w:sz w:val="24"/>
          <w:szCs w:val="24"/>
        </w:rPr>
        <w:t>а практике, как оригинал, так и копия коммерческого счета-фактуры часто подписываются. Коммерческий счет-фактура может быть с</w:t>
      </w:r>
      <w:r w:rsidR="00B84D1C" w:rsidRPr="00441F84">
        <w:rPr>
          <w:rFonts w:ascii="Times New Roman" w:hAnsi="Times New Roman" w:cs="Times New Roman"/>
          <w:color w:val="000000" w:themeColor="text1"/>
          <w:sz w:val="24"/>
          <w:szCs w:val="24"/>
        </w:rPr>
        <w:t>оставлен на любом языке. Однако</w:t>
      </w:r>
      <w:r w:rsidRPr="00441F84">
        <w:rPr>
          <w:rFonts w:ascii="Times New Roman" w:hAnsi="Times New Roman" w:cs="Times New Roman"/>
          <w:color w:val="000000" w:themeColor="text1"/>
          <w:sz w:val="24"/>
          <w:szCs w:val="24"/>
        </w:rPr>
        <w:t xml:space="preserve"> рекомендуется приложить перевод на английский язык.</w:t>
      </w:r>
    </w:p>
    <w:p w:rsidR="00456CE4" w:rsidRPr="00441F84" w:rsidRDefault="00456CE4" w:rsidP="00456CE4">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723B93" w:rsidRPr="00441F84" w:rsidRDefault="00456CE4" w:rsidP="0063144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441F84">
        <w:rPr>
          <w:rFonts w:ascii="Times New Roman" w:hAnsi="Times New Roman" w:cs="Times New Roman"/>
          <w:b/>
          <w:bCs/>
          <w:i/>
          <w:color w:val="000000" w:themeColor="text1"/>
          <w:sz w:val="24"/>
          <w:szCs w:val="24"/>
        </w:rPr>
        <w:t>Декларация таможенной стоимости</w:t>
      </w:r>
      <w:r w:rsidR="00EC4484" w:rsidRPr="00441F84">
        <w:rPr>
          <w:rFonts w:ascii="Times New Roman" w:hAnsi="Times New Roman" w:cs="Times New Roman"/>
          <w:b/>
          <w:bCs/>
          <w:i/>
          <w:color w:val="000000" w:themeColor="text1"/>
          <w:sz w:val="24"/>
          <w:szCs w:val="24"/>
        </w:rPr>
        <w:t xml:space="preserve">. </w:t>
      </w:r>
      <w:r w:rsidRPr="00441F84">
        <w:rPr>
          <w:rFonts w:ascii="Times New Roman" w:hAnsi="Times New Roman" w:cs="Times New Roman"/>
          <w:color w:val="000000" w:themeColor="text1"/>
          <w:sz w:val="24"/>
          <w:szCs w:val="24"/>
        </w:rPr>
        <w:t xml:space="preserve">Декларацию таможенной стоимости необходимо представить в таможенные органы в случае, если </w:t>
      </w:r>
      <w:r w:rsidRPr="00441F84">
        <w:rPr>
          <w:rFonts w:ascii="Times New Roman" w:hAnsi="Times New Roman" w:cs="Times New Roman"/>
          <w:b/>
          <w:bCs/>
          <w:color w:val="000000" w:themeColor="text1"/>
          <w:sz w:val="24"/>
          <w:szCs w:val="24"/>
        </w:rPr>
        <w:t>стоимость импортируемых товаров превышает 10 000 евро</w:t>
      </w:r>
      <w:r w:rsidRPr="00441F84">
        <w:rPr>
          <w:rFonts w:ascii="Times New Roman" w:hAnsi="Times New Roman" w:cs="Times New Roman"/>
          <w:color w:val="000000" w:themeColor="text1"/>
          <w:sz w:val="24"/>
          <w:szCs w:val="24"/>
        </w:rPr>
        <w:t>. Декларация таможенной стоимости должна быть составле</w:t>
      </w:r>
      <w:r w:rsidR="0063144F" w:rsidRPr="00441F84">
        <w:rPr>
          <w:rFonts w:ascii="Times New Roman" w:hAnsi="Times New Roman" w:cs="Times New Roman"/>
          <w:color w:val="000000" w:themeColor="text1"/>
          <w:sz w:val="24"/>
          <w:szCs w:val="24"/>
        </w:rPr>
        <w:t xml:space="preserve">на в соответствии с формой DV 1 </w:t>
      </w:r>
      <w:r w:rsidRPr="00441F84">
        <w:rPr>
          <w:rFonts w:ascii="Times New Roman" w:hAnsi="Times New Roman" w:cs="Times New Roman"/>
          <w:color w:val="000000" w:themeColor="text1"/>
          <w:sz w:val="24"/>
          <w:szCs w:val="24"/>
        </w:rPr>
        <w:t>(ссылка:</w:t>
      </w:r>
      <w:r w:rsidR="0063144F"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lang w:val="en-US"/>
        </w:rPr>
        <w:t>http</w:t>
      </w:r>
      <w:r w:rsidRPr="00441F84">
        <w:rPr>
          <w:rFonts w:ascii="Times New Roman" w:hAnsi="Times New Roman" w:cs="Times New Roman"/>
          <w:color w:val="000000" w:themeColor="text1"/>
          <w:sz w:val="24"/>
          <w:szCs w:val="24"/>
        </w:rPr>
        <w:t>://</w:t>
      </w:r>
      <w:r w:rsidRPr="00441F84">
        <w:rPr>
          <w:rFonts w:ascii="Times New Roman" w:hAnsi="Times New Roman" w:cs="Times New Roman"/>
          <w:color w:val="000000" w:themeColor="text1"/>
          <w:sz w:val="24"/>
          <w:szCs w:val="24"/>
          <w:lang w:val="en-US"/>
        </w:rPr>
        <w:t>exporthelp</w:t>
      </w:r>
      <w:r w:rsidRPr="00441F84">
        <w:rPr>
          <w:rFonts w:ascii="Times New Roman" w:hAnsi="Times New Roman" w:cs="Times New Roman"/>
          <w:color w:val="000000" w:themeColor="text1"/>
          <w:sz w:val="24"/>
          <w:szCs w:val="24"/>
        </w:rPr>
        <w:t>.</w:t>
      </w:r>
      <w:r w:rsidRPr="00441F84">
        <w:rPr>
          <w:rFonts w:ascii="Times New Roman" w:hAnsi="Times New Roman" w:cs="Times New Roman"/>
          <w:color w:val="000000" w:themeColor="text1"/>
          <w:sz w:val="24"/>
          <w:szCs w:val="24"/>
          <w:lang w:val="en-US"/>
        </w:rPr>
        <w:t>europa</w:t>
      </w:r>
      <w:r w:rsidRPr="00441F84">
        <w:rPr>
          <w:rFonts w:ascii="Times New Roman" w:hAnsi="Times New Roman" w:cs="Times New Roman"/>
          <w:color w:val="000000" w:themeColor="text1"/>
          <w:sz w:val="24"/>
          <w:szCs w:val="24"/>
        </w:rPr>
        <w:t>.</w:t>
      </w:r>
      <w:r w:rsidRPr="00441F84">
        <w:rPr>
          <w:rFonts w:ascii="Times New Roman" w:hAnsi="Times New Roman" w:cs="Times New Roman"/>
          <w:color w:val="000000" w:themeColor="text1"/>
          <w:sz w:val="24"/>
          <w:szCs w:val="24"/>
          <w:lang w:val="en-US"/>
        </w:rPr>
        <w:t>eu</w:t>
      </w:r>
      <w:r w:rsidRPr="00441F84">
        <w:rPr>
          <w:rFonts w:ascii="Times New Roman" w:hAnsi="Times New Roman" w:cs="Times New Roman"/>
          <w:color w:val="000000" w:themeColor="text1"/>
          <w:sz w:val="24"/>
          <w:szCs w:val="24"/>
        </w:rPr>
        <w:t>/</w:t>
      </w:r>
      <w:r w:rsidRPr="00441F84">
        <w:rPr>
          <w:rFonts w:ascii="Times New Roman" w:hAnsi="Times New Roman" w:cs="Times New Roman"/>
          <w:color w:val="000000" w:themeColor="text1"/>
          <w:sz w:val="24"/>
          <w:szCs w:val="24"/>
          <w:lang w:val="en-US"/>
        </w:rPr>
        <w:t>update</w:t>
      </w:r>
      <w:r w:rsidRPr="00441F84">
        <w:rPr>
          <w:rFonts w:ascii="Times New Roman" w:hAnsi="Times New Roman" w:cs="Times New Roman"/>
          <w:color w:val="000000" w:themeColor="text1"/>
          <w:sz w:val="24"/>
          <w:szCs w:val="24"/>
        </w:rPr>
        <w:t>/</w:t>
      </w:r>
      <w:r w:rsidRPr="00441F84">
        <w:rPr>
          <w:rFonts w:ascii="Times New Roman" w:hAnsi="Times New Roman" w:cs="Times New Roman"/>
          <w:color w:val="000000" w:themeColor="text1"/>
          <w:sz w:val="24"/>
          <w:szCs w:val="24"/>
          <w:lang w:val="en-US"/>
        </w:rPr>
        <w:t>requirements</w:t>
      </w:r>
      <w:r w:rsidRPr="00441F84">
        <w:rPr>
          <w:rFonts w:ascii="Times New Roman" w:hAnsi="Times New Roman" w:cs="Times New Roman"/>
          <w:color w:val="000000" w:themeColor="text1"/>
          <w:sz w:val="24"/>
          <w:szCs w:val="24"/>
        </w:rPr>
        <w:t>/</w:t>
      </w:r>
      <w:r w:rsidRPr="00441F84">
        <w:rPr>
          <w:rFonts w:ascii="Times New Roman" w:hAnsi="Times New Roman" w:cs="Times New Roman"/>
          <w:color w:val="000000" w:themeColor="text1"/>
          <w:sz w:val="24"/>
          <w:szCs w:val="24"/>
          <w:lang w:val="en-US"/>
        </w:rPr>
        <w:t>ehir</w:t>
      </w:r>
      <w:r w:rsidRPr="00441F84">
        <w:rPr>
          <w:rFonts w:ascii="Times New Roman" w:hAnsi="Times New Roman" w:cs="Times New Roman"/>
          <w:color w:val="000000" w:themeColor="text1"/>
          <w:sz w:val="24"/>
          <w:szCs w:val="24"/>
        </w:rPr>
        <w:t>_</w:t>
      </w:r>
      <w:r w:rsidRPr="00441F84">
        <w:rPr>
          <w:rFonts w:ascii="Times New Roman" w:hAnsi="Times New Roman" w:cs="Times New Roman"/>
          <w:color w:val="000000" w:themeColor="text1"/>
          <w:sz w:val="24"/>
          <w:szCs w:val="24"/>
          <w:lang w:val="en-US"/>
        </w:rPr>
        <w:t>eu</w:t>
      </w:r>
      <w:r w:rsidRPr="00441F84">
        <w:rPr>
          <w:rFonts w:ascii="Times New Roman" w:hAnsi="Times New Roman" w:cs="Times New Roman"/>
          <w:color w:val="000000" w:themeColor="text1"/>
          <w:sz w:val="24"/>
          <w:szCs w:val="24"/>
        </w:rPr>
        <w:t>12_02</w:t>
      </w:r>
      <w:r w:rsidRPr="00441F84">
        <w:rPr>
          <w:rFonts w:ascii="Times New Roman" w:hAnsi="Times New Roman" w:cs="Times New Roman"/>
          <w:color w:val="000000" w:themeColor="text1"/>
          <w:sz w:val="24"/>
          <w:szCs w:val="24"/>
          <w:lang w:val="en-US"/>
        </w:rPr>
        <w:t>v</w:t>
      </w:r>
      <w:r w:rsidRPr="00441F84">
        <w:rPr>
          <w:rFonts w:ascii="Times New Roman" w:hAnsi="Times New Roman" w:cs="Times New Roman"/>
          <w:color w:val="000000" w:themeColor="text1"/>
          <w:sz w:val="24"/>
          <w:szCs w:val="24"/>
        </w:rPr>
        <w:t>002/</w:t>
      </w:r>
      <w:r w:rsidRPr="00441F84">
        <w:rPr>
          <w:rFonts w:ascii="Times New Roman" w:hAnsi="Times New Roman" w:cs="Times New Roman"/>
          <w:color w:val="000000" w:themeColor="text1"/>
          <w:sz w:val="24"/>
          <w:szCs w:val="24"/>
          <w:lang w:val="en-US"/>
        </w:rPr>
        <w:t>eu</w:t>
      </w:r>
      <w:r w:rsidRPr="00441F84">
        <w:rPr>
          <w:rFonts w:ascii="Times New Roman" w:hAnsi="Times New Roman" w:cs="Times New Roman"/>
          <w:color w:val="000000" w:themeColor="text1"/>
          <w:sz w:val="24"/>
          <w:szCs w:val="24"/>
        </w:rPr>
        <w:t>/</w:t>
      </w:r>
      <w:r w:rsidRPr="00441F84">
        <w:rPr>
          <w:rFonts w:ascii="Times New Roman" w:hAnsi="Times New Roman" w:cs="Times New Roman"/>
          <w:color w:val="000000" w:themeColor="text1"/>
          <w:sz w:val="24"/>
          <w:szCs w:val="24"/>
          <w:lang w:val="en-US"/>
        </w:rPr>
        <w:t>auxi</w:t>
      </w:r>
      <w:r w:rsidRPr="00441F84">
        <w:rPr>
          <w:rFonts w:ascii="Times New Roman" w:hAnsi="Times New Roman" w:cs="Times New Roman"/>
          <w:color w:val="000000" w:themeColor="text1"/>
          <w:sz w:val="24"/>
          <w:szCs w:val="24"/>
        </w:rPr>
        <w:t>/</w:t>
      </w:r>
      <w:r w:rsidRPr="00441F84">
        <w:rPr>
          <w:rFonts w:ascii="Times New Roman" w:hAnsi="Times New Roman" w:cs="Times New Roman"/>
          <w:color w:val="000000" w:themeColor="text1"/>
          <w:sz w:val="24"/>
          <w:szCs w:val="24"/>
          <w:lang w:val="en-US"/>
        </w:rPr>
        <w:t>eu</w:t>
      </w:r>
      <w:r w:rsidRPr="00441F84">
        <w:rPr>
          <w:rFonts w:ascii="Times New Roman" w:hAnsi="Times New Roman" w:cs="Times New Roman"/>
          <w:color w:val="000000" w:themeColor="text1"/>
          <w:sz w:val="24"/>
          <w:szCs w:val="24"/>
        </w:rPr>
        <w:t>_</w:t>
      </w:r>
      <w:r w:rsidRPr="00441F84">
        <w:rPr>
          <w:rFonts w:ascii="Times New Roman" w:hAnsi="Times New Roman" w:cs="Times New Roman"/>
          <w:color w:val="000000" w:themeColor="text1"/>
          <w:sz w:val="24"/>
          <w:szCs w:val="24"/>
          <w:lang w:val="en-US"/>
        </w:rPr>
        <w:t>gen</w:t>
      </w:r>
      <w:r w:rsidRPr="00441F84">
        <w:rPr>
          <w:rFonts w:ascii="Times New Roman" w:hAnsi="Times New Roman" w:cs="Times New Roman"/>
          <w:color w:val="000000" w:themeColor="text1"/>
          <w:sz w:val="24"/>
          <w:szCs w:val="24"/>
        </w:rPr>
        <w:t>_</w:t>
      </w:r>
      <w:r w:rsidRPr="00441F84">
        <w:rPr>
          <w:rFonts w:ascii="Times New Roman" w:hAnsi="Times New Roman" w:cs="Times New Roman"/>
          <w:color w:val="000000" w:themeColor="text1"/>
          <w:sz w:val="24"/>
          <w:szCs w:val="24"/>
          <w:lang w:val="en-US"/>
        </w:rPr>
        <w:t>valuedec</w:t>
      </w:r>
      <w:r w:rsidRPr="00441F84">
        <w:rPr>
          <w:rFonts w:ascii="Times New Roman" w:hAnsi="Times New Roman" w:cs="Times New Roman"/>
          <w:color w:val="000000" w:themeColor="text1"/>
          <w:sz w:val="24"/>
          <w:szCs w:val="24"/>
        </w:rPr>
        <w:t>_</w:t>
      </w:r>
      <w:r w:rsidRPr="00441F84">
        <w:rPr>
          <w:rFonts w:ascii="Times New Roman" w:hAnsi="Times New Roman" w:cs="Times New Roman"/>
          <w:color w:val="000000" w:themeColor="text1"/>
          <w:sz w:val="24"/>
          <w:szCs w:val="24"/>
          <w:lang w:val="en-US"/>
        </w:rPr>
        <w:t>dv</w:t>
      </w:r>
      <w:r w:rsidRPr="00441F84">
        <w:rPr>
          <w:rFonts w:ascii="Times New Roman" w:hAnsi="Times New Roman" w:cs="Times New Roman"/>
          <w:color w:val="000000" w:themeColor="text1"/>
          <w:sz w:val="24"/>
          <w:szCs w:val="24"/>
        </w:rPr>
        <w:t>1.</w:t>
      </w:r>
      <w:r w:rsidRPr="00441F84">
        <w:rPr>
          <w:rFonts w:ascii="Times New Roman" w:hAnsi="Times New Roman" w:cs="Times New Roman"/>
          <w:color w:val="000000" w:themeColor="text1"/>
          <w:sz w:val="24"/>
          <w:szCs w:val="24"/>
          <w:lang w:val="en-US"/>
        </w:rPr>
        <w:t>pdf</w:t>
      </w:r>
      <w:r w:rsidRPr="00441F84">
        <w:rPr>
          <w:rFonts w:ascii="Times New Roman" w:hAnsi="Times New Roman" w:cs="Times New Roman"/>
          <w:color w:val="000000" w:themeColor="text1"/>
          <w:sz w:val="24"/>
          <w:szCs w:val="24"/>
        </w:rPr>
        <w:t xml:space="preserve">) . </w:t>
      </w:r>
    </w:p>
    <w:p w:rsidR="00456CE4" w:rsidRPr="00441F84" w:rsidRDefault="00456CE4" w:rsidP="0063144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Эту форму необходимо предъявлять вместе с Единым административным документом (SAD).</w:t>
      </w:r>
      <w:r w:rsidR="0063144F"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rPr>
        <w:t>Основной целью данных требований является определение стоимости сделки с тем, чтобы</w:t>
      </w:r>
      <w:r w:rsidR="0063144F"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rPr>
        <w:t>определить таможенную стоимость (налогооблагаемую стоимость) для взимания таможенных пошлин. Таможенная стоимость соответствует стоимости товара, включая все расходы (например, коммерческая цена, транспортировка, страховка), понесенные до первого пересечения границы Е</w:t>
      </w:r>
      <w:r w:rsidR="0063144F" w:rsidRPr="00441F84">
        <w:rPr>
          <w:rFonts w:ascii="Times New Roman" w:hAnsi="Times New Roman" w:cs="Times New Roman"/>
          <w:color w:val="000000" w:themeColor="text1"/>
          <w:sz w:val="24"/>
          <w:szCs w:val="24"/>
        </w:rPr>
        <w:t>С</w:t>
      </w:r>
      <w:r w:rsidRPr="00441F84">
        <w:rPr>
          <w:rFonts w:ascii="Times New Roman" w:hAnsi="Times New Roman" w:cs="Times New Roman"/>
          <w:color w:val="000000" w:themeColor="text1"/>
          <w:sz w:val="24"/>
          <w:szCs w:val="24"/>
        </w:rPr>
        <w:t>. Как правило, таможенная стоимость определяется исходя из стоимости сделки (цены, уплаченной или подлежащей уплате за импортируемые товары).</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В некоторых случаях стоимость сделки по импорту товара подлежит корректировке, что означает ее увеличение либо снижение. Например:</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к цене могут быть добавлены комиссионные или лицензионные сборы;</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должны быть вычтены транспортные расходы внутри ЕС (от пункта ввоза до пункта</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назначения на таможенной территории Сообщества).</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Таможенные органы должны отказаться от требования декларации таможенной стоимости</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полностью или частично, если:</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таможенная стоимость импортируемых товаров в одной партии не превышает 10 000 евро при условии, что данная партия товара не является частью разделенной партии груза или нескольких грузов от одного и того же грузоотправителя одному и тому же грузополучателю, или</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импортируемые товары носят некоммерческий характер; или</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предоставление вышеупомянутых сведений не требуется для взимания Таможенной пошлины Европейского Сообщества или если таможенные сборы, предусмотренные данным тарифом, не взимаются в соответствии с особыми таможенными постановлениями.</w:t>
      </w:r>
    </w:p>
    <w:p w:rsidR="00456CE4" w:rsidRPr="00441F84" w:rsidRDefault="00456CE4" w:rsidP="00456CE4">
      <w:pPr>
        <w:spacing w:after="0"/>
        <w:jc w:val="both"/>
        <w:rPr>
          <w:rFonts w:ascii="Times New Roman" w:hAnsi="Times New Roman" w:cs="Times New Roman"/>
          <w:b/>
          <w:bCs/>
          <w:color w:val="000000" w:themeColor="text1"/>
          <w:sz w:val="24"/>
          <w:szCs w:val="24"/>
        </w:rPr>
      </w:pPr>
    </w:p>
    <w:p w:rsidR="00456CE4" w:rsidRPr="00441F84" w:rsidRDefault="00456CE4" w:rsidP="00106408">
      <w:pPr>
        <w:spacing w:after="0"/>
        <w:ind w:firstLine="851"/>
        <w:jc w:val="both"/>
        <w:rPr>
          <w:rFonts w:ascii="Times New Roman" w:hAnsi="Times New Roman" w:cs="Times New Roman"/>
          <w:b/>
          <w:bCs/>
          <w:i/>
          <w:color w:val="000000" w:themeColor="text1"/>
          <w:sz w:val="24"/>
          <w:szCs w:val="24"/>
        </w:rPr>
      </w:pPr>
      <w:r w:rsidRPr="00441F84">
        <w:rPr>
          <w:rFonts w:ascii="Times New Roman" w:hAnsi="Times New Roman" w:cs="Times New Roman"/>
          <w:b/>
          <w:bCs/>
          <w:i/>
          <w:color w:val="000000" w:themeColor="text1"/>
          <w:sz w:val="24"/>
          <w:szCs w:val="24"/>
        </w:rPr>
        <w:t>Транспортная документация:</w:t>
      </w:r>
    </w:p>
    <w:p w:rsidR="00456CE4" w:rsidRPr="00441F84" w:rsidRDefault="00456CE4" w:rsidP="00456CE4">
      <w:pPr>
        <w:pStyle w:val="a6"/>
        <w:numPr>
          <w:ilvl w:val="0"/>
          <w:numId w:val="19"/>
        </w:numPr>
        <w:autoSpaceDE w:val="0"/>
        <w:autoSpaceDN w:val="0"/>
        <w:adjustRightInd w:val="0"/>
        <w:spacing w:after="0" w:line="240" w:lineRule="auto"/>
        <w:rPr>
          <w:rFonts w:ascii="Times New Roman" w:hAnsi="Times New Roman" w:cs="Times New Roman"/>
          <w:bCs/>
          <w:color w:val="000000" w:themeColor="text1"/>
          <w:sz w:val="24"/>
          <w:szCs w:val="24"/>
        </w:rPr>
      </w:pPr>
      <w:r w:rsidRPr="00441F84">
        <w:rPr>
          <w:rFonts w:ascii="Times New Roman" w:hAnsi="Times New Roman" w:cs="Times New Roman"/>
          <w:bCs/>
          <w:color w:val="000000" w:themeColor="text1"/>
          <w:sz w:val="24"/>
          <w:szCs w:val="24"/>
        </w:rPr>
        <w:t>Коносамент (BL)</w:t>
      </w:r>
    </w:p>
    <w:p w:rsidR="00456CE4" w:rsidRPr="00441F84" w:rsidRDefault="00456CE4" w:rsidP="00456CE4">
      <w:pPr>
        <w:pStyle w:val="a6"/>
        <w:numPr>
          <w:ilvl w:val="0"/>
          <w:numId w:val="19"/>
        </w:numPr>
        <w:autoSpaceDE w:val="0"/>
        <w:autoSpaceDN w:val="0"/>
        <w:adjustRightInd w:val="0"/>
        <w:spacing w:after="0" w:line="240" w:lineRule="auto"/>
        <w:rPr>
          <w:rFonts w:ascii="Times New Roman" w:hAnsi="Times New Roman" w:cs="Times New Roman"/>
          <w:bCs/>
          <w:color w:val="000000" w:themeColor="text1"/>
          <w:sz w:val="24"/>
          <w:szCs w:val="24"/>
        </w:rPr>
      </w:pPr>
      <w:r w:rsidRPr="00441F84">
        <w:rPr>
          <w:rFonts w:ascii="Times New Roman" w:hAnsi="Times New Roman" w:cs="Times New Roman"/>
          <w:bCs/>
          <w:color w:val="000000" w:themeColor="text1"/>
          <w:sz w:val="24"/>
          <w:szCs w:val="24"/>
        </w:rPr>
        <w:t>Коносамент FIATA</w:t>
      </w:r>
    </w:p>
    <w:p w:rsidR="00456CE4" w:rsidRPr="00441F84" w:rsidRDefault="00456CE4" w:rsidP="00456CE4">
      <w:pPr>
        <w:pStyle w:val="a6"/>
        <w:numPr>
          <w:ilvl w:val="0"/>
          <w:numId w:val="19"/>
        </w:numPr>
        <w:autoSpaceDE w:val="0"/>
        <w:autoSpaceDN w:val="0"/>
        <w:adjustRightInd w:val="0"/>
        <w:spacing w:after="0" w:line="240" w:lineRule="auto"/>
        <w:rPr>
          <w:rFonts w:ascii="Times New Roman" w:hAnsi="Times New Roman" w:cs="Times New Roman"/>
          <w:bCs/>
          <w:color w:val="000000" w:themeColor="text1"/>
          <w:sz w:val="24"/>
          <w:szCs w:val="24"/>
        </w:rPr>
      </w:pPr>
      <w:r w:rsidRPr="00441F84">
        <w:rPr>
          <w:rFonts w:ascii="Times New Roman" w:hAnsi="Times New Roman" w:cs="Times New Roman"/>
          <w:bCs/>
          <w:color w:val="000000" w:themeColor="text1"/>
          <w:sz w:val="24"/>
          <w:szCs w:val="24"/>
        </w:rPr>
        <w:t>Автотранспортная накладная (CMR)</w:t>
      </w:r>
    </w:p>
    <w:p w:rsidR="00456CE4" w:rsidRPr="00441F84" w:rsidRDefault="00456CE4" w:rsidP="00456CE4">
      <w:pPr>
        <w:pStyle w:val="a6"/>
        <w:numPr>
          <w:ilvl w:val="0"/>
          <w:numId w:val="19"/>
        </w:numPr>
        <w:autoSpaceDE w:val="0"/>
        <w:autoSpaceDN w:val="0"/>
        <w:adjustRightInd w:val="0"/>
        <w:spacing w:after="0" w:line="240" w:lineRule="auto"/>
        <w:rPr>
          <w:rFonts w:ascii="Times New Roman" w:hAnsi="Times New Roman" w:cs="Times New Roman"/>
          <w:bCs/>
          <w:color w:val="000000" w:themeColor="text1"/>
          <w:sz w:val="24"/>
          <w:szCs w:val="24"/>
        </w:rPr>
      </w:pPr>
      <w:r w:rsidRPr="00441F84">
        <w:rPr>
          <w:rFonts w:ascii="Times New Roman" w:hAnsi="Times New Roman" w:cs="Times New Roman"/>
          <w:bCs/>
          <w:color w:val="000000" w:themeColor="text1"/>
          <w:sz w:val="24"/>
          <w:szCs w:val="24"/>
        </w:rPr>
        <w:t>Авиатранспортная накладная (AWB)</w:t>
      </w:r>
    </w:p>
    <w:p w:rsidR="00456CE4" w:rsidRPr="00441F84" w:rsidRDefault="00456CE4" w:rsidP="00456CE4">
      <w:pPr>
        <w:pStyle w:val="a6"/>
        <w:numPr>
          <w:ilvl w:val="0"/>
          <w:numId w:val="19"/>
        </w:numPr>
        <w:autoSpaceDE w:val="0"/>
        <w:autoSpaceDN w:val="0"/>
        <w:adjustRightInd w:val="0"/>
        <w:spacing w:after="0" w:line="240" w:lineRule="auto"/>
        <w:rPr>
          <w:rFonts w:ascii="Times New Roman" w:hAnsi="Times New Roman" w:cs="Times New Roman"/>
          <w:bCs/>
          <w:color w:val="000000" w:themeColor="text1"/>
          <w:sz w:val="24"/>
          <w:szCs w:val="24"/>
        </w:rPr>
      </w:pPr>
      <w:r w:rsidRPr="00441F84">
        <w:rPr>
          <w:rFonts w:ascii="Times New Roman" w:hAnsi="Times New Roman" w:cs="Times New Roman"/>
          <w:bCs/>
          <w:color w:val="000000" w:themeColor="text1"/>
          <w:sz w:val="24"/>
          <w:szCs w:val="24"/>
        </w:rPr>
        <w:lastRenderedPageBreak/>
        <w:t>Железнодорожная транспортная накладная (CIM)</w:t>
      </w:r>
    </w:p>
    <w:p w:rsidR="00456CE4" w:rsidRPr="00441F84" w:rsidRDefault="00456CE4" w:rsidP="00456CE4">
      <w:pPr>
        <w:pStyle w:val="a6"/>
        <w:numPr>
          <w:ilvl w:val="0"/>
          <w:numId w:val="19"/>
        </w:numPr>
        <w:autoSpaceDE w:val="0"/>
        <w:autoSpaceDN w:val="0"/>
        <w:adjustRightInd w:val="0"/>
        <w:spacing w:after="0" w:line="240" w:lineRule="auto"/>
        <w:rPr>
          <w:rFonts w:ascii="Times New Roman" w:hAnsi="Times New Roman" w:cs="Times New Roman"/>
          <w:bCs/>
          <w:color w:val="000000" w:themeColor="text1"/>
          <w:sz w:val="24"/>
          <w:szCs w:val="24"/>
        </w:rPr>
      </w:pPr>
      <w:r w:rsidRPr="00441F84">
        <w:rPr>
          <w:rFonts w:ascii="Times New Roman" w:hAnsi="Times New Roman" w:cs="Times New Roman"/>
          <w:bCs/>
          <w:color w:val="000000" w:themeColor="text1"/>
          <w:sz w:val="24"/>
          <w:szCs w:val="24"/>
        </w:rPr>
        <w:t>Карнет АТА</w:t>
      </w:r>
    </w:p>
    <w:p w:rsidR="00456CE4" w:rsidRPr="00441F84" w:rsidRDefault="00456CE4" w:rsidP="00456CE4">
      <w:pPr>
        <w:pStyle w:val="a6"/>
        <w:numPr>
          <w:ilvl w:val="0"/>
          <w:numId w:val="19"/>
        </w:numPr>
        <w:autoSpaceDE w:val="0"/>
        <w:autoSpaceDN w:val="0"/>
        <w:adjustRightInd w:val="0"/>
        <w:spacing w:after="0" w:line="240" w:lineRule="auto"/>
        <w:jc w:val="both"/>
        <w:rPr>
          <w:rFonts w:ascii="Times New Roman" w:hAnsi="Times New Roman" w:cs="Times New Roman"/>
          <w:bCs/>
          <w:color w:val="000000" w:themeColor="text1"/>
          <w:sz w:val="24"/>
          <w:szCs w:val="24"/>
        </w:rPr>
      </w:pPr>
      <w:r w:rsidRPr="00441F84">
        <w:rPr>
          <w:rFonts w:ascii="Times New Roman" w:hAnsi="Times New Roman" w:cs="Times New Roman"/>
          <w:bCs/>
          <w:color w:val="000000" w:themeColor="text1"/>
          <w:sz w:val="24"/>
          <w:szCs w:val="24"/>
        </w:rPr>
        <w:t>Книжка МДП (TIR)</w:t>
      </w:r>
    </w:p>
    <w:p w:rsidR="00456CE4" w:rsidRPr="00441F84" w:rsidRDefault="00456CE4" w:rsidP="00456CE4">
      <w:pPr>
        <w:autoSpaceDE w:val="0"/>
        <w:autoSpaceDN w:val="0"/>
        <w:adjustRightInd w:val="0"/>
        <w:spacing w:after="0" w:line="240" w:lineRule="auto"/>
        <w:jc w:val="both"/>
        <w:rPr>
          <w:rFonts w:ascii="Times New Roman" w:hAnsi="Times New Roman" w:cs="Times New Roman"/>
          <w:b/>
          <w:bCs/>
          <w:color w:val="004786"/>
          <w:sz w:val="24"/>
          <w:szCs w:val="24"/>
        </w:rPr>
      </w:pPr>
    </w:p>
    <w:p w:rsidR="00456CE4" w:rsidRPr="00441F84" w:rsidRDefault="00456CE4" w:rsidP="001064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41F84">
        <w:rPr>
          <w:rFonts w:ascii="Times New Roman" w:hAnsi="Times New Roman" w:cs="Times New Roman"/>
          <w:b/>
          <w:i/>
          <w:color w:val="000000" w:themeColor="text1"/>
          <w:sz w:val="24"/>
          <w:szCs w:val="24"/>
        </w:rPr>
        <w:t>Страхование груза</w:t>
      </w:r>
      <w:r w:rsidR="00723B93" w:rsidRPr="00441F84">
        <w:rPr>
          <w:rFonts w:ascii="Times New Roman" w:hAnsi="Times New Roman" w:cs="Times New Roman"/>
          <w:b/>
          <w:i/>
          <w:color w:val="000000" w:themeColor="text1"/>
          <w:sz w:val="24"/>
          <w:szCs w:val="24"/>
        </w:rPr>
        <w:t>.</w:t>
      </w:r>
      <w:r w:rsidR="00723B93" w:rsidRPr="00441F84">
        <w:rPr>
          <w:rFonts w:ascii="Times New Roman" w:hAnsi="Times New Roman" w:cs="Times New Roman"/>
          <w:b/>
          <w:color w:val="000000" w:themeColor="text1"/>
          <w:sz w:val="24"/>
          <w:szCs w:val="24"/>
        </w:rPr>
        <w:t xml:space="preserve"> </w:t>
      </w:r>
      <w:r w:rsidRPr="00441F84">
        <w:rPr>
          <w:rFonts w:ascii="Times New Roman" w:hAnsi="Times New Roman" w:cs="Times New Roman"/>
          <w:color w:val="000000" w:themeColor="text1"/>
          <w:sz w:val="24"/>
          <w:szCs w:val="24"/>
        </w:rPr>
        <w:t>Объем страховой ответственности включает широко распространенные риски, возникающие в процессе перемещения, хранения, погрузки и транспортировки грузов, а также менее вероятные риски, например, бунты, забастовки или теракты.</w:t>
      </w:r>
      <w:r w:rsidR="00106408"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rPr>
        <w:t>Различают страхование грузовых перевозок и страхование ответственности транспортного</w:t>
      </w:r>
      <w:r w:rsidR="00106408"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rPr>
        <w:t>агента. Покрываемые риски, фиксированные компенсации и срок действия контракта</w:t>
      </w:r>
      <w:r w:rsidR="00106408"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rPr>
        <w:t>транспортного страхования устанавливаются по усмотрению держателя страхового полиса. Однако страхование ответственности перевозчика регулируется другими правилами. В зависимости от вида транспорта, ответственность ограничена весом и ценностью товара и предоставляется только в том случае, если транспортный агент не смог уклониться от ответственности. Страховой счет-фактура требуется для таможенного оформления только в том случае, если соответствующие данные, указывающие страховой взнос за страхование товара, отсутствуют в счете-фактуре.</w:t>
      </w:r>
      <w:r w:rsidR="00106408" w:rsidRPr="00441F84">
        <w:rPr>
          <w:rFonts w:ascii="Times New Roman" w:hAnsi="Times New Roman" w:cs="Times New Roman"/>
          <w:color w:val="000000" w:themeColor="text1"/>
          <w:sz w:val="24"/>
          <w:szCs w:val="24"/>
        </w:rPr>
        <w:t xml:space="preserve"> Страховка покрывается страховой компанией, назначенной покупателем. </w:t>
      </w:r>
    </w:p>
    <w:p w:rsidR="00456CE4" w:rsidRPr="00441F84" w:rsidRDefault="00456CE4" w:rsidP="00456CE4">
      <w:pPr>
        <w:spacing w:after="0"/>
        <w:jc w:val="both"/>
        <w:rPr>
          <w:rFonts w:ascii="Times New Roman" w:hAnsi="Times New Roman" w:cs="Times New Roman"/>
          <w:color w:val="000000" w:themeColor="text1"/>
          <w:sz w:val="24"/>
          <w:szCs w:val="24"/>
        </w:rPr>
      </w:pPr>
    </w:p>
    <w:p w:rsidR="00456CE4" w:rsidRPr="00441F84" w:rsidRDefault="00456CE4" w:rsidP="00151F5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441F84">
        <w:rPr>
          <w:rFonts w:ascii="Times New Roman" w:hAnsi="Times New Roman" w:cs="Times New Roman"/>
          <w:b/>
          <w:bCs/>
          <w:i/>
          <w:color w:val="000000" w:themeColor="text1"/>
          <w:sz w:val="24"/>
          <w:szCs w:val="24"/>
        </w:rPr>
        <w:t>Упаковочный лист</w:t>
      </w:r>
      <w:r w:rsidR="00723B93" w:rsidRPr="00441F84">
        <w:rPr>
          <w:rFonts w:ascii="Times New Roman" w:hAnsi="Times New Roman" w:cs="Times New Roman"/>
          <w:b/>
          <w:bCs/>
          <w:i/>
          <w:color w:val="000000" w:themeColor="text1"/>
          <w:sz w:val="24"/>
          <w:szCs w:val="24"/>
        </w:rPr>
        <w:t>.</w:t>
      </w:r>
      <w:r w:rsidR="00723B93" w:rsidRPr="00441F84">
        <w:rPr>
          <w:rFonts w:ascii="Times New Roman" w:hAnsi="Times New Roman" w:cs="Times New Roman"/>
          <w:b/>
          <w:bCs/>
          <w:color w:val="000000" w:themeColor="text1"/>
          <w:sz w:val="24"/>
          <w:szCs w:val="24"/>
        </w:rPr>
        <w:t xml:space="preserve"> </w:t>
      </w:r>
      <w:r w:rsidRPr="00441F84">
        <w:rPr>
          <w:rFonts w:ascii="Times New Roman" w:hAnsi="Times New Roman" w:cs="Times New Roman"/>
          <w:color w:val="000000" w:themeColor="text1"/>
          <w:sz w:val="24"/>
          <w:szCs w:val="24"/>
        </w:rPr>
        <w:t>Упаковочный лист (P/L) — это перечень ввозимых товаров, прилагаемый к счету-фактуре и транспортной документации. Как правило, он содержит следующую информацию:</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информация об экспортере, импортере и транспортной компании;</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дата составления;</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номер счета-фактуры за перевозку;</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тип упаковки (цилиндрическая коробка, ящик, картонная коробка, коробка, бочка, мешок и т.д.);</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количество упаковочных единиц;</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содержимое каждой упаковки (описание товара и количество единиц в одной упаковке);</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маркировка и нумерация;</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вес нетто, вес брутто и размер упаковок.</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Специальный бланк не требуется. Экспортер обязан составить упаковочный лист в соответствии с правилами, принятыми в компании</w:t>
      </w:r>
      <w:r w:rsidR="00151F58" w:rsidRPr="00441F84">
        <w:rPr>
          <w:rFonts w:ascii="Times New Roman" w:hAnsi="Times New Roman" w:cs="Times New Roman"/>
          <w:color w:val="000000" w:themeColor="text1"/>
          <w:sz w:val="24"/>
          <w:szCs w:val="24"/>
        </w:rPr>
        <w:t xml:space="preserve"> (импортером)</w:t>
      </w:r>
      <w:r w:rsidRPr="00441F84">
        <w:rPr>
          <w:rFonts w:ascii="Times New Roman" w:hAnsi="Times New Roman" w:cs="Times New Roman"/>
          <w:color w:val="000000" w:themeColor="text1"/>
          <w:sz w:val="24"/>
          <w:szCs w:val="24"/>
        </w:rPr>
        <w:t xml:space="preserve">, и предоставить его оригинал вместе с одной копией, как минимум. Как правило, подпись не требуется. </w:t>
      </w:r>
      <w:r w:rsidR="00151F58" w:rsidRPr="00441F84">
        <w:rPr>
          <w:rFonts w:ascii="Times New Roman" w:hAnsi="Times New Roman" w:cs="Times New Roman"/>
          <w:color w:val="000000" w:themeColor="text1"/>
          <w:sz w:val="24"/>
          <w:szCs w:val="24"/>
        </w:rPr>
        <w:t>На практике</w:t>
      </w:r>
      <w:r w:rsidRPr="00441F84">
        <w:rPr>
          <w:rFonts w:ascii="Times New Roman" w:hAnsi="Times New Roman" w:cs="Times New Roman"/>
          <w:color w:val="000000" w:themeColor="text1"/>
          <w:sz w:val="24"/>
          <w:szCs w:val="24"/>
        </w:rPr>
        <w:t xml:space="preserve"> оригинал, и копия упаковочного листа подписываются. Упаковочный лист можно составить на любом языке, но рекомендуется приложить перевод на английский язык.</w:t>
      </w:r>
    </w:p>
    <w:p w:rsidR="00456CE4" w:rsidRPr="00441F84" w:rsidRDefault="00456CE4" w:rsidP="00456CE4">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456CE4" w:rsidRPr="00441F84" w:rsidRDefault="00456CE4" w:rsidP="0012634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441F84">
        <w:rPr>
          <w:rFonts w:ascii="Times New Roman" w:hAnsi="Times New Roman" w:cs="Times New Roman"/>
          <w:b/>
          <w:bCs/>
          <w:i/>
          <w:color w:val="000000" w:themeColor="text1"/>
          <w:sz w:val="24"/>
          <w:szCs w:val="24"/>
        </w:rPr>
        <w:t>Таможенная декларация на ввоз (SAD)</w:t>
      </w:r>
      <w:r w:rsidR="009A0D7E" w:rsidRPr="00441F84">
        <w:rPr>
          <w:rFonts w:ascii="Times New Roman" w:hAnsi="Times New Roman" w:cs="Times New Roman"/>
          <w:b/>
          <w:bCs/>
          <w:i/>
          <w:color w:val="000000" w:themeColor="text1"/>
          <w:sz w:val="24"/>
          <w:szCs w:val="24"/>
        </w:rPr>
        <w:t>.</w:t>
      </w:r>
      <w:r w:rsidR="009A0D7E" w:rsidRPr="00441F84">
        <w:rPr>
          <w:rFonts w:ascii="Times New Roman" w:hAnsi="Times New Roman" w:cs="Times New Roman"/>
          <w:b/>
          <w:bCs/>
          <w:color w:val="000000" w:themeColor="text1"/>
          <w:sz w:val="24"/>
          <w:szCs w:val="24"/>
        </w:rPr>
        <w:t xml:space="preserve"> </w:t>
      </w:r>
      <w:r w:rsidRPr="00441F84">
        <w:rPr>
          <w:rFonts w:ascii="Times New Roman" w:hAnsi="Times New Roman" w:cs="Times New Roman"/>
          <w:color w:val="000000" w:themeColor="text1"/>
          <w:sz w:val="24"/>
          <w:szCs w:val="24"/>
        </w:rPr>
        <w:t>Все товары, импортируемые в ЕС, должны быть задекларированы в</w:t>
      </w:r>
      <w:r w:rsidR="009A0D7E"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rPr>
        <w:t>таможенных органах соответствующего государства-члена посредством Единого административного документа (SAD), который является стандартной формой таможенной</w:t>
      </w:r>
      <w:r w:rsidR="009A0D7E"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rPr>
        <w:t>декларации на ввоз для всех государств-членов ЕС, и был установлен Регламентом Совета (ЕЭС) № 2</w:t>
      </w:r>
      <w:r w:rsidR="00F930FB" w:rsidRPr="00441F84">
        <w:rPr>
          <w:rFonts w:ascii="Times New Roman" w:hAnsi="Times New Roman" w:cs="Times New Roman"/>
          <w:color w:val="000000" w:themeColor="text1"/>
          <w:sz w:val="24"/>
          <w:szCs w:val="24"/>
        </w:rPr>
        <w:t>286</w:t>
      </w:r>
      <w:r w:rsidRPr="00441F84">
        <w:rPr>
          <w:rFonts w:ascii="Times New Roman" w:hAnsi="Times New Roman" w:cs="Times New Roman"/>
          <w:color w:val="000000" w:themeColor="text1"/>
          <w:sz w:val="24"/>
          <w:szCs w:val="24"/>
        </w:rPr>
        <w:t>/</w:t>
      </w:r>
      <w:r w:rsidR="00F930FB" w:rsidRPr="00441F84">
        <w:rPr>
          <w:rFonts w:ascii="Times New Roman" w:hAnsi="Times New Roman" w:cs="Times New Roman"/>
          <w:color w:val="000000" w:themeColor="text1"/>
          <w:sz w:val="24"/>
          <w:szCs w:val="24"/>
        </w:rPr>
        <w:t>2003</w:t>
      </w:r>
      <w:r w:rsidRPr="00441F84">
        <w:rPr>
          <w:rFonts w:ascii="Times New Roman" w:hAnsi="Times New Roman" w:cs="Times New Roman"/>
          <w:color w:val="000000" w:themeColor="text1"/>
          <w:sz w:val="24"/>
          <w:szCs w:val="24"/>
        </w:rPr>
        <w:t xml:space="preserve"> об утверждении Таможенного кодекса Сообщества. Декларация должна быть составлена на одном из официальных языков ЕС, разрешенных таможенными органами государства-члена, где происходит таможенное оформление.</w:t>
      </w:r>
    </w:p>
    <w:p w:rsidR="00456CE4" w:rsidRPr="00441F84" w:rsidRDefault="00456CE4" w:rsidP="009A0D7E">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Таможенная декларация на ввоз SAD подается либо: с использованием разрешенной компьютерной системы, соединенной с системой таможенных органов, либо посредством доставки в соответствующий офис таможенных органов.</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В декларации необходимо указать следующую основную информацию:</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идентификационные данные сторон, вовлеченных в операцию (импортер, экспортер,</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представитель и т.д.);</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процедура, одобренная таможенными органами (выпуск в свободное обращение, выпуск</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для внутреннего потребления, временный ввоз, транзит и т.д.);</w:t>
      </w:r>
    </w:p>
    <w:p w:rsidR="00456CE4" w:rsidRPr="00441F84" w:rsidRDefault="00456CE4" w:rsidP="00456CE4">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идентификационные данные грузов (код TARIC, вес, единицы), местоположение и упаковка, информация о способе транспортировки;</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данные о стране происхождения, стране-экспортере и стране назначения;</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коммерческая и финансовая информация (Инкотермс, стоимость согласно счету-фактуре, валюта счета-фактуры, обменный курс, страховка и т.д.);</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список документов, прилагаемых к таможенной декларации на ввоз SAD (разрешения на</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ввоз, сертификаты досмотра, документ о происхождении, транспортный документ,</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lastRenderedPageBreak/>
        <w:t>коммерческий счет-фактура);</w:t>
      </w:r>
    </w:p>
    <w:p w:rsidR="00456CE4" w:rsidRPr="00441F84" w:rsidRDefault="00456CE4" w:rsidP="00456CE4">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декларация и метод оплаты налогов на ввоз (таможенные пошлины, НДС, акцизы и т.д.).</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Декларация на ввоз SAD подается в восьми экземплярах; оператор заполняет бланки полностью или частично, в зависимости от типа операции. При ввозе, как правило, используются три копии: одна подается в органы государства-члена ЕС, в котором происходит таможенное оформление ввезенного груза, другая используется для статистических целей государства-члена ЕС, в которое направляется груз и последняя копия возвращается грузополучателю после того, как на ней была поставлена печать таможенных органов.</w:t>
      </w:r>
    </w:p>
    <w:p w:rsidR="00456CE4" w:rsidRPr="00441F84" w:rsidRDefault="00456CE4" w:rsidP="00456CE4">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456CE4" w:rsidRPr="00441F84" w:rsidRDefault="00456CE4" w:rsidP="007F20C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441F84">
        <w:rPr>
          <w:rFonts w:ascii="Times New Roman" w:hAnsi="Times New Roman" w:cs="Times New Roman"/>
          <w:b/>
          <w:bCs/>
          <w:i/>
          <w:color w:val="000000" w:themeColor="text1"/>
          <w:sz w:val="24"/>
          <w:szCs w:val="24"/>
        </w:rPr>
        <w:t>Документы, прилагаемые к таможенной декларации на ввоз SAD</w:t>
      </w:r>
      <w:r w:rsidR="009A0D7E" w:rsidRPr="00441F84">
        <w:rPr>
          <w:rFonts w:ascii="Times New Roman" w:hAnsi="Times New Roman" w:cs="Times New Roman"/>
          <w:b/>
          <w:bCs/>
          <w:color w:val="000000" w:themeColor="text1"/>
          <w:sz w:val="24"/>
          <w:szCs w:val="24"/>
        </w:rPr>
        <w:t xml:space="preserve">. </w:t>
      </w:r>
      <w:r w:rsidRPr="00441F84">
        <w:rPr>
          <w:rFonts w:ascii="Times New Roman" w:hAnsi="Times New Roman" w:cs="Times New Roman"/>
          <w:color w:val="000000" w:themeColor="text1"/>
          <w:sz w:val="24"/>
          <w:szCs w:val="24"/>
        </w:rPr>
        <w:t>В зависимости от операции и типа импортируемых товаров, вместе с таможенной декларацией на ввоз SAD подаются дополнительные документы. Наиболее важными документами являются:</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документальное подтверждение происхождения, как правило, используемое для реализации льготного таможенного режима;</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сертификат, подтверждающий особый тип товара;</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транспортный документ;</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счет-фактура;</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декларация таможенной стоимости;</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сертификаты досмотра (служб здравоохранения, ветеринарных служб, сертификаты</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жизнеспособности растений);</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разрешение на ввоз;</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наблюдательный документ сообщества;</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сертификат CITES;</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документы, подтверждающие право на таможенную тарифную квоту;</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документы, необходимые для получения акцизов;</w:t>
      </w:r>
    </w:p>
    <w:p w:rsidR="00456CE4" w:rsidRPr="00441F84" w:rsidRDefault="00456CE4" w:rsidP="00456CE4">
      <w:pPr>
        <w:spacing w:after="0"/>
        <w:jc w:val="both"/>
        <w:rPr>
          <w:rFonts w:ascii="Times New Roman" w:hAnsi="Times New Roman" w:cs="Times New Roman"/>
          <w:b/>
          <w:color w:val="000000" w:themeColor="text1"/>
          <w:sz w:val="24"/>
          <w:szCs w:val="24"/>
        </w:rPr>
      </w:pPr>
      <w:r w:rsidRPr="00441F84">
        <w:rPr>
          <w:rFonts w:ascii="Times New Roman" w:hAnsi="Times New Roman" w:cs="Times New Roman"/>
          <w:color w:val="000000" w:themeColor="text1"/>
          <w:sz w:val="24"/>
          <w:szCs w:val="24"/>
        </w:rPr>
        <w:t>• свидетельства, подтверждающие право на освобождение от уплаты НДС.</w:t>
      </w:r>
    </w:p>
    <w:p w:rsidR="00CB76D5" w:rsidRPr="00441F84" w:rsidRDefault="00CB76D5" w:rsidP="00456CE4">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456CE4" w:rsidRPr="00441F84" w:rsidRDefault="00456CE4" w:rsidP="00456CE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441F84">
        <w:rPr>
          <w:rFonts w:ascii="Times New Roman" w:hAnsi="Times New Roman" w:cs="Times New Roman"/>
          <w:b/>
          <w:bCs/>
          <w:color w:val="000000" w:themeColor="text1"/>
          <w:sz w:val="24"/>
          <w:szCs w:val="24"/>
        </w:rPr>
        <w:t>Налоги в Европейском союзе</w:t>
      </w:r>
    </w:p>
    <w:p w:rsidR="007F20CF" w:rsidRPr="00441F84" w:rsidRDefault="007F20CF" w:rsidP="007F20CF">
      <w:pPr>
        <w:autoSpaceDE w:val="0"/>
        <w:autoSpaceDN w:val="0"/>
        <w:adjustRightInd w:val="0"/>
        <w:spacing w:after="0" w:line="240" w:lineRule="auto"/>
        <w:rPr>
          <w:rFonts w:ascii="Times New Roman" w:hAnsi="Times New Roman" w:cs="Times New Roman"/>
          <w:bCs/>
          <w:i/>
          <w:color w:val="000000" w:themeColor="text1"/>
          <w:sz w:val="24"/>
          <w:szCs w:val="24"/>
        </w:rPr>
      </w:pPr>
    </w:p>
    <w:p w:rsidR="007F20CF" w:rsidRPr="00441F84" w:rsidRDefault="007F20CF" w:rsidP="007F20CF">
      <w:pPr>
        <w:autoSpaceDE w:val="0"/>
        <w:autoSpaceDN w:val="0"/>
        <w:adjustRightInd w:val="0"/>
        <w:spacing w:after="0"/>
        <w:rPr>
          <w:rFonts w:ascii="Times New Roman" w:hAnsi="Times New Roman" w:cs="Times New Roman"/>
          <w:bCs/>
          <w:i/>
          <w:color w:val="000000" w:themeColor="text1"/>
          <w:sz w:val="24"/>
          <w:szCs w:val="24"/>
        </w:rPr>
      </w:pPr>
      <w:r w:rsidRPr="00441F84">
        <w:rPr>
          <w:rFonts w:ascii="Times New Roman" w:hAnsi="Times New Roman" w:cs="Times New Roman"/>
          <w:bCs/>
          <w:i/>
          <w:color w:val="000000" w:themeColor="text1"/>
          <w:sz w:val="24"/>
          <w:szCs w:val="24"/>
        </w:rPr>
        <w:t>Сделки, подлежащие налогообложению</w:t>
      </w:r>
    </w:p>
    <w:p w:rsidR="007F20CF" w:rsidRPr="00441F84" w:rsidRDefault="007F20CF" w:rsidP="007F20CF">
      <w:pPr>
        <w:autoSpaceDE w:val="0"/>
        <w:autoSpaceDN w:val="0"/>
        <w:adjustRightInd w:val="0"/>
        <w:spacing w:after="0"/>
        <w:rPr>
          <w:rFonts w:ascii="Times New Roman" w:hAnsi="Times New Roman" w:cs="Times New Roman"/>
          <w:bCs/>
          <w:i/>
          <w:color w:val="000000" w:themeColor="text1"/>
          <w:sz w:val="24"/>
          <w:szCs w:val="24"/>
        </w:rPr>
      </w:pPr>
      <w:r w:rsidRPr="00441F84">
        <w:rPr>
          <w:rFonts w:ascii="Times New Roman" w:hAnsi="Times New Roman" w:cs="Times New Roman"/>
          <w:bCs/>
          <w:i/>
          <w:color w:val="000000" w:themeColor="text1"/>
          <w:sz w:val="24"/>
          <w:szCs w:val="24"/>
        </w:rPr>
        <w:t>Уплата НДС (импорт)</w:t>
      </w:r>
    </w:p>
    <w:p w:rsidR="007F20CF" w:rsidRPr="00441F84" w:rsidRDefault="007F20CF" w:rsidP="007F20CF">
      <w:pPr>
        <w:autoSpaceDE w:val="0"/>
        <w:autoSpaceDN w:val="0"/>
        <w:adjustRightInd w:val="0"/>
        <w:spacing w:after="0"/>
        <w:rPr>
          <w:rFonts w:ascii="Times New Roman" w:hAnsi="Times New Roman" w:cs="Times New Roman"/>
          <w:bCs/>
          <w:i/>
          <w:color w:val="000000" w:themeColor="text1"/>
          <w:sz w:val="24"/>
          <w:szCs w:val="24"/>
        </w:rPr>
      </w:pPr>
      <w:r w:rsidRPr="00441F84">
        <w:rPr>
          <w:rFonts w:ascii="Times New Roman" w:hAnsi="Times New Roman" w:cs="Times New Roman"/>
          <w:bCs/>
          <w:i/>
          <w:color w:val="000000" w:themeColor="text1"/>
          <w:sz w:val="24"/>
          <w:szCs w:val="24"/>
        </w:rPr>
        <w:t>Режимы отсрочки и свободные зоны</w:t>
      </w:r>
    </w:p>
    <w:p w:rsidR="007F20CF" w:rsidRPr="00441F84" w:rsidRDefault="007F20CF" w:rsidP="007F20CF">
      <w:pPr>
        <w:autoSpaceDE w:val="0"/>
        <w:autoSpaceDN w:val="0"/>
        <w:adjustRightInd w:val="0"/>
        <w:spacing w:after="0"/>
        <w:rPr>
          <w:rFonts w:ascii="Times New Roman" w:hAnsi="Times New Roman" w:cs="Times New Roman"/>
          <w:bCs/>
          <w:i/>
          <w:color w:val="000000" w:themeColor="text1"/>
          <w:sz w:val="24"/>
          <w:szCs w:val="24"/>
        </w:rPr>
      </w:pPr>
      <w:r w:rsidRPr="00441F84">
        <w:rPr>
          <w:rFonts w:ascii="Times New Roman" w:hAnsi="Times New Roman" w:cs="Times New Roman"/>
          <w:bCs/>
          <w:i/>
          <w:color w:val="000000" w:themeColor="text1"/>
          <w:sz w:val="24"/>
          <w:szCs w:val="24"/>
        </w:rPr>
        <w:t>Налогооблагаемая сумма</w:t>
      </w:r>
    </w:p>
    <w:p w:rsidR="007F20CF" w:rsidRPr="00441F84" w:rsidRDefault="007F20CF" w:rsidP="007F20CF">
      <w:pPr>
        <w:autoSpaceDE w:val="0"/>
        <w:autoSpaceDN w:val="0"/>
        <w:adjustRightInd w:val="0"/>
        <w:spacing w:after="0"/>
        <w:rPr>
          <w:rFonts w:ascii="Times New Roman" w:hAnsi="Times New Roman" w:cs="Times New Roman"/>
          <w:bCs/>
          <w:i/>
          <w:color w:val="000000" w:themeColor="text1"/>
          <w:sz w:val="24"/>
          <w:szCs w:val="24"/>
        </w:rPr>
      </w:pPr>
      <w:r w:rsidRPr="00441F84">
        <w:rPr>
          <w:rFonts w:ascii="Times New Roman" w:hAnsi="Times New Roman" w:cs="Times New Roman"/>
          <w:bCs/>
          <w:i/>
          <w:color w:val="000000" w:themeColor="text1"/>
          <w:sz w:val="24"/>
          <w:szCs w:val="24"/>
        </w:rPr>
        <w:t>Ставки НДС</w:t>
      </w:r>
    </w:p>
    <w:p w:rsidR="007F20CF" w:rsidRPr="00441F84" w:rsidRDefault="007F20CF" w:rsidP="007F20CF">
      <w:pPr>
        <w:autoSpaceDE w:val="0"/>
        <w:autoSpaceDN w:val="0"/>
        <w:adjustRightInd w:val="0"/>
        <w:spacing w:after="0" w:line="240" w:lineRule="auto"/>
        <w:jc w:val="both"/>
        <w:rPr>
          <w:rFonts w:ascii="Times New Roman" w:hAnsi="Times New Roman" w:cs="Times New Roman"/>
          <w:bCs/>
          <w:i/>
          <w:color w:val="000000" w:themeColor="text1"/>
          <w:sz w:val="24"/>
          <w:szCs w:val="24"/>
        </w:rPr>
      </w:pPr>
    </w:p>
    <w:p w:rsidR="00456CE4" w:rsidRPr="00441F84" w:rsidRDefault="00456CE4" w:rsidP="007F20C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Процентная доля от доходов с налога на добавленную стоимость (НДС), исчисляемая на</w:t>
      </w:r>
      <w:r w:rsidR="00074973"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rPr>
        <w:t>унифицированной основе, отчисляется на финансирование бюджета ЕС. НДС — это общий налог на добавленную стоимость на всех стадиях процесса производства товаров и услуг, взимаемый с конечного потребления и по мере создания стоимости:</w:t>
      </w:r>
    </w:p>
    <w:p w:rsidR="00456CE4" w:rsidRPr="00441F84" w:rsidRDefault="00456CE4" w:rsidP="00456CE4">
      <w:pPr>
        <w:spacing w:after="0"/>
        <w:jc w:val="both"/>
        <w:rPr>
          <w:rFonts w:ascii="Times New Roman" w:hAnsi="Times New Roman" w:cs="Times New Roman"/>
          <w:color w:val="000000" w:themeColor="text1"/>
          <w:sz w:val="24"/>
          <w:szCs w:val="24"/>
        </w:rPr>
      </w:pPr>
    </w:p>
    <w:p w:rsidR="00456CE4" w:rsidRPr="00441F84" w:rsidRDefault="00456CE4" w:rsidP="00456CE4">
      <w:pPr>
        <w:autoSpaceDE w:val="0"/>
        <w:autoSpaceDN w:val="0"/>
        <w:adjustRightInd w:val="0"/>
        <w:spacing w:after="0" w:line="240" w:lineRule="auto"/>
        <w:jc w:val="both"/>
        <w:rPr>
          <w:rFonts w:ascii="Times New Roman" w:hAnsi="Times New Roman" w:cs="Times New Roman"/>
          <w:b/>
          <w:bCs/>
          <w:i/>
          <w:color w:val="000000" w:themeColor="text1"/>
          <w:sz w:val="24"/>
          <w:szCs w:val="24"/>
        </w:rPr>
      </w:pPr>
      <w:r w:rsidRPr="00441F84">
        <w:rPr>
          <w:rFonts w:ascii="Times New Roman" w:hAnsi="Times New Roman" w:cs="Times New Roman"/>
          <w:b/>
          <w:bCs/>
          <w:i/>
          <w:color w:val="000000" w:themeColor="text1"/>
          <w:sz w:val="24"/>
          <w:szCs w:val="24"/>
        </w:rPr>
        <w:t>Сделки, подлежащие налогообложению</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Основные виды деятельности, облагаемые НДС:</w:t>
      </w:r>
    </w:p>
    <w:p w:rsidR="00074973" w:rsidRPr="00441F84" w:rsidRDefault="00456CE4" w:rsidP="00456CE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441F84">
        <w:rPr>
          <w:rFonts w:ascii="Times New Roman" w:hAnsi="Times New Roman" w:cs="Times New Roman"/>
          <w:b/>
          <w:bCs/>
          <w:color w:val="000000" w:themeColor="text1"/>
          <w:sz w:val="24"/>
          <w:szCs w:val="24"/>
        </w:rPr>
        <w:t xml:space="preserve">Импорт товара: </w:t>
      </w:r>
    </w:p>
    <w:p w:rsidR="00074973" w:rsidRPr="00441F84" w:rsidRDefault="00074973" w:rsidP="00074973">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441F84">
        <w:rPr>
          <w:rFonts w:ascii="Times New Roman" w:hAnsi="Times New Roman" w:cs="Times New Roman"/>
          <w:bCs/>
          <w:sz w:val="24"/>
          <w:szCs w:val="24"/>
        </w:rPr>
        <w:t>1) Поставка товаров</w:t>
      </w:r>
      <w:r w:rsidRPr="00441F84">
        <w:rPr>
          <w:rFonts w:ascii="Times New Roman" w:hAnsi="Times New Roman" w:cs="Times New Roman"/>
          <w:b/>
          <w:bCs/>
          <w:sz w:val="24"/>
          <w:szCs w:val="24"/>
        </w:rPr>
        <w:t xml:space="preserve"> </w:t>
      </w:r>
      <w:r w:rsidRPr="00441F84">
        <w:rPr>
          <w:rFonts w:ascii="Times New Roman" w:hAnsi="Times New Roman" w:cs="Times New Roman"/>
          <w:sz w:val="24"/>
          <w:szCs w:val="24"/>
        </w:rPr>
        <w:t>для коммерческих целей на территории государства-члена, осуществляемая лицом, облагаемым налогом.</w:t>
      </w:r>
    </w:p>
    <w:p w:rsidR="00456CE4" w:rsidRPr="00441F84" w:rsidRDefault="00074973"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2) </w:t>
      </w:r>
      <w:r w:rsidR="00456CE4" w:rsidRPr="00441F84">
        <w:rPr>
          <w:rFonts w:ascii="Times New Roman" w:hAnsi="Times New Roman" w:cs="Times New Roman"/>
          <w:color w:val="000000" w:themeColor="text1"/>
          <w:sz w:val="24"/>
          <w:szCs w:val="24"/>
        </w:rPr>
        <w:t>импортируемые товары облагаются НДС, который, как правило,</w:t>
      </w:r>
      <w:r w:rsidRPr="00441F84">
        <w:rPr>
          <w:rFonts w:ascii="Times New Roman" w:hAnsi="Times New Roman" w:cs="Times New Roman"/>
          <w:color w:val="000000" w:themeColor="text1"/>
          <w:sz w:val="24"/>
          <w:szCs w:val="24"/>
        </w:rPr>
        <w:t xml:space="preserve"> </w:t>
      </w:r>
      <w:r w:rsidR="00456CE4" w:rsidRPr="00441F84">
        <w:rPr>
          <w:rFonts w:ascii="Times New Roman" w:hAnsi="Times New Roman" w:cs="Times New Roman"/>
          <w:color w:val="000000" w:themeColor="text1"/>
          <w:sz w:val="24"/>
          <w:szCs w:val="24"/>
        </w:rPr>
        <w:t>взимается при выполнении процедур таможенного оформления в целях выпуска товара в</w:t>
      </w:r>
    </w:p>
    <w:p w:rsidR="00456CE4" w:rsidRPr="00441F84" w:rsidRDefault="00456CE4" w:rsidP="00074973">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свободное обращение. Однако если товары импортируются в одно государство-член, но</w:t>
      </w:r>
      <w:r w:rsidR="00074973"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rPr>
        <w:t>предназначены для потребления или использования в другом, к ним может быть</w:t>
      </w:r>
      <w:r w:rsidR="00074973"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rPr>
        <w:t>применен режим отсрочки уплаты НДС. В рамках этого режима, НДС будет взиматься в</w:t>
      </w:r>
      <w:r w:rsidR="00074973"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rPr>
        <w:t>стране назначения, а не в государстве-члене, через которое товар был ввезен в ЕС.</w:t>
      </w:r>
    </w:p>
    <w:p w:rsidR="00074973" w:rsidRPr="00441F84" w:rsidRDefault="00074973" w:rsidP="00456CE4">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074973" w:rsidRPr="00441F84" w:rsidRDefault="00074973" w:rsidP="00456CE4">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456CE4" w:rsidRPr="00441F84" w:rsidRDefault="00456CE4" w:rsidP="00456CE4">
      <w:pPr>
        <w:autoSpaceDE w:val="0"/>
        <w:autoSpaceDN w:val="0"/>
        <w:adjustRightInd w:val="0"/>
        <w:spacing w:after="0" w:line="240" w:lineRule="auto"/>
        <w:jc w:val="both"/>
        <w:rPr>
          <w:rFonts w:ascii="Times New Roman" w:hAnsi="Times New Roman" w:cs="Times New Roman"/>
          <w:b/>
          <w:bCs/>
          <w:i/>
          <w:color w:val="000000" w:themeColor="text1"/>
          <w:sz w:val="24"/>
          <w:szCs w:val="24"/>
        </w:rPr>
      </w:pPr>
      <w:r w:rsidRPr="00441F84">
        <w:rPr>
          <w:rFonts w:ascii="Times New Roman" w:hAnsi="Times New Roman" w:cs="Times New Roman"/>
          <w:b/>
          <w:bCs/>
          <w:i/>
          <w:color w:val="000000" w:themeColor="text1"/>
          <w:sz w:val="24"/>
          <w:szCs w:val="24"/>
        </w:rPr>
        <w:t>Уплата НДС (импорт)</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lastRenderedPageBreak/>
        <w:t xml:space="preserve">Уплата НДС на импорт осуществляется таким же образом, что и уплата таможенных пошлин. Лицо, облагаемое налогом, должно заполнить и предъявить таможенным органам Единый административный документ (ССЫЛКА </w:t>
      </w:r>
      <w:hyperlink r:id="rId12" w:history="1">
        <w:r w:rsidRPr="00441F84">
          <w:rPr>
            <w:rStyle w:val="a5"/>
            <w:rFonts w:ascii="Times New Roman" w:hAnsi="Times New Roman" w:cs="Times New Roman"/>
            <w:color w:val="000000" w:themeColor="text1"/>
            <w:sz w:val="24"/>
            <w:szCs w:val="24"/>
          </w:rPr>
          <w:t>http://exporthelp.europa.eu/update/taxes/notes/ehit_eu12_03v001/eu/auxi/eu_vat_sad_copy8.pdf</w:t>
        </w:r>
      </w:hyperlink>
      <w:r w:rsidR="00074973" w:rsidRPr="00441F84">
        <w:rPr>
          <w:rFonts w:ascii="Times New Roman" w:hAnsi="Times New Roman" w:cs="Times New Roman"/>
          <w:color w:val="000000" w:themeColor="text1"/>
          <w:sz w:val="24"/>
          <w:szCs w:val="24"/>
        </w:rPr>
        <w:t>)</w:t>
      </w:r>
      <w:r w:rsidRPr="00441F84">
        <w:rPr>
          <w:rFonts w:ascii="Times New Roman" w:hAnsi="Times New Roman" w:cs="Times New Roman"/>
          <w:color w:val="000000" w:themeColor="text1"/>
          <w:sz w:val="24"/>
          <w:szCs w:val="24"/>
        </w:rPr>
        <w:t>, который должен содержать данные о стоимости товара, его происхождении, грузополучателе, пункте назначения, цене, весе и т.д. Информацию о</w:t>
      </w:r>
      <w:r w:rsidR="00074973" w:rsidRPr="00441F84">
        <w:rPr>
          <w:rFonts w:ascii="Times New Roman" w:hAnsi="Times New Roman" w:cs="Times New Roman"/>
          <w:color w:val="000000" w:themeColor="text1"/>
          <w:sz w:val="24"/>
          <w:szCs w:val="24"/>
        </w:rPr>
        <w:t>б</w:t>
      </w:r>
      <w:r w:rsidRPr="00441F84">
        <w:rPr>
          <w:rFonts w:ascii="Times New Roman" w:hAnsi="Times New Roman" w:cs="Times New Roman"/>
          <w:color w:val="000000" w:themeColor="text1"/>
          <w:sz w:val="24"/>
          <w:szCs w:val="24"/>
        </w:rPr>
        <w:t xml:space="preserve"> НДС, акцизах и таможенных пошлинах следует указать в графе № 47 формуляра.</w:t>
      </w:r>
      <w:r w:rsidR="007F20CF" w:rsidRPr="00441F84">
        <w:rPr>
          <w:rFonts w:ascii="Times New Roman" w:hAnsi="Times New Roman" w:cs="Times New Roman"/>
          <w:color w:val="000000" w:themeColor="text1"/>
          <w:sz w:val="24"/>
          <w:szCs w:val="24"/>
        </w:rPr>
        <w:t xml:space="preserve"> (НДС уплачивает импортер)</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b/>
          <w:bCs/>
          <w:i/>
          <w:color w:val="000000" w:themeColor="text1"/>
          <w:sz w:val="24"/>
          <w:szCs w:val="24"/>
        </w:rPr>
        <w:t>Режимы отсрочки и свободные зоны</w:t>
      </w:r>
      <w:r w:rsidR="007F20CF" w:rsidRPr="00441F84">
        <w:rPr>
          <w:rFonts w:ascii="Times New Roman" w:hAnsi="Times New Roman" w:cs="Times New Roman"/>
          <w:b/>
          <w:bCs/>
          <w:i/>
          <w:color w:val="000000" w:themeColor="text1"/>
          <w:sz w:val="24"/>
          <w:szCs w:val="24"/>
        </w:rPr>
        <w:t xml:space="preserve">. </w:t>
      </w:r>
      <w:r w:rsidRPr="00441F84">
        <w:rPr>
          <w:rFonts w:ascii="Times New Roman" w:hAnsi="Times New Roman" w:cs="Times New Roman"/>
          <w:color w:val="000000" w:themeColor="text1"/>
          <w:sz w:val="24"/>
          <w:szCs w:val="24"/>
        </w:rPr>
        <w:t>По отношению к импортируемым товарам может быть применен один или несколько из</w:t>
      </w:r>
      <w:r w:rsidR="007F20CF"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rPr>
        <w:t>нижеперечисленных таможенных режимов. НДС не взимается, пока товары не будут выпущены для использования в данной стране.</w:t>
      </w:r>
    </w:p>
    <w:p w:rsidR="00456CE4" w:rsidRPr="00441F84" w:rsidRDefault="00456CE4" w:rsidP="00456CE4">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441F84">
        <w:rPr>
          <w:rFonts w:ascii="Times New Roman" w:hAnsi="Times New Roman" w:cs="Times New Roman"/>
          <w:color w:val="000000" w:themeColor="text1"/>
          <w:sz w:val="24"/>
          <w:szCs w:val="24"/>
        </w:rPr>
        <w:t xml:space="preserve">- Товары, находящиеся на </w:t>
      </w:r>
      <w:r w:rsidRPr="00441F84">
        <w:rPr>
          <w:rFonts w:ascii="Times New Roman" w:hAnsi="Times New Roman" w:cs="Times New Roman"/>
          <w:iCs/>
          <w:color w:val="000000" w:themeColor="text1"/>
          <w:sz w:val="24"/>
          <w:szCs w:val="24"/>
        </w:rPr>
        <w:t>временном хранении;</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 Товары в режиме </w:t>
      </w:r>
      <w:r w:rsidRPr="00441F84">
        <w:rPr>
          <w:rFonts w:ascii="Times New Roman" w:hAnsi="Times New Roman" w:cs="Times New Roman"/>
          <w:iCs/>
          <w:color w:val="000000" w:themeColor="text1"/>
          <w:sz w:val="24"/>
          <w:szCs w:val="24"/>
        </w:rPr>
        <w:t xml:space="preserve">переработки на таможенной территории </w:t>
      </w:r>
      <w:r w:rsidRPr="00441F84">
        <w:rPr>
          <w:rFonts w:ascii="Times New Roman" w:hAnsi="Times New Roman" w:cs="Times New Roman"/>
          <w:color w:val="000000" w:themeColor="text1"/>
          <w:sz w:val="24"/>
          <w:szCs w:val="24"/>
        </w:rPr>
        <w:t>(система отсрочки уплаты</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пошлин);</w:t>
      </w:r>
    </w:p>
    <w:p w:rsidR="00456CE4" w:rsidRPr="00441F84" w:rsidRDefault="00456CE4" w:rsidP="00456CE4">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441F84">
        <w:rPr>
          <w:rFonts w:ascii="Times New Roman" w:hAnsi="Times New Roman" w:cs="Times New Roman"/>
          <w:color w:val="000000" w:themeColor="text1"/>
          <w:sz w:val="24"/>
          <w:szCs w:val="24"/>
        </w:rPr>
        <w:t xml:space="preserve">- Товары, размещенные на </w:t>
      </w:r>
      <w:r w:rsidRPr="00441F84">
        <w:rPr>
          <w:rFonts w:ascii="Times New Roman" w:hAnsi="Times New Roman" w:cs="Times New Roman"/>
          <w:i/>
          <w:iCs/>
          <w:color w:val="000000" w:themeColor="text1"/>
          <w:sz w:val="24"/>
          <w:szCs w:val="24"/>
        </w:rPr>
        <w:t xml:space="preserve">таможенных складах </w:t>
      </w:r>
      <w:r w:rsidRPr="00441F84">
        <w:rPr>
          <w:rFonts w:ascii="Times New Roman" w:hAnsi="Times New Roman" w:cs="Times New Roman"/>
          <w:color w:val="000000" w:themeColor="text1"/>
          <w:sz w:val="24"/>
          <w:szCs w:val="24"/>
        </w:rPr>
        <w:t xml:space="preserve">или в </w:t>
      </w:r>
      <w:r w:rsidRPr="00441F84">
        <w:rPr>
          <w:rFonts w:ascii="Times New Roman" w:hAnsi="Times New Roman" w:cs="Times New Roman"/>
          <w:i/>
          <w:iCs/>
          <w:color w:val="000000" w:themeColor="text1"/>
          <w:sz w:val="24"/>
          <w:szCs w:val="24"/>
        </w:rPr>
        <w:t>свободных зонах</w:t>
      </w:r>
      <w:r w:rsidR="006027E7" w:rsidRPr="00441F84">
        <w:rPr>
          <w:rFonts w:ascii="Times New Roman" w:hAnsi="Times New Roman" w:cs="Times New Roman"/>
          <w:i/>
          <w:iCs/>
          <w:color w:val="000000" w:themeColor="text1"/>
          <w:sz w:val="24"/>
          <w:szCs w:val="24"/>
        </w:rPr>
        <w:t>;</w:t>
      </w:r>
    </w:p>
    <w:p w:rsidR="00456CE4" w:rsidRPr="00441F84" w:rsidRDefault="00456CE4" w:rsidP="00456CE4">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iCs/>
          <w:color w:val="000000" w:themeColor="text1"/>
          <w:sz w:val="24"/>
          <w:szCs w:val="24"/>
        </w:rPr>
        <w:t>временный ввоз;</w:t>
      </w:r>
    </w:p>
    <w:p w:rsidR="00456CE4" w:rsidRPr="00441F84" w:rsidRDefault="00456CE4" w:rsidP="00456CE4">
      <w:pPr>
        <w:autoSpaceDE w:val="0"/>
        <w:autoSpaceDN w:val="0"/>
        <w:adjustRightInd w:val="0"/>
        <w:spacing w:after="0" w:line="240" w:lineRule="auto"/>
        <w:jc w:val="both"/>
        <w:rPr>
          <w:rFonts w:ascii="Times New Roman" w:hAnsi="Times New Roman" w:cs="Times New Roman"/>
          <w:iCs/>
          <w:color w:val="000000" w:themeColor="text1"/>
          <w:sz w:val="24"/>
          <w:szCs w:val="24"/>
        </w:rPr>
      </w:pPr>
      <w:r w:rsidRPr="00441F84">
        <w:rPr>
          <w:rFonts w:ascii="Times New Roman" w:hAnsi="Times New Roman" w:cs="Times New Roman"/>
          <w:color w:val="000000" w:themeColor="text1"/>
          <w:sz w:val="24"/>
          <w:szCs w:val="24"/>
        </w:rPr>
        <w:t>- т</w:t>
      </w:r>
      <w:r w:rsidRPr="00441F84">
        <w:rPr>
          <w:rFonts w:ascii="Times New Roman" w:hAnsi="Times New Roman" w:cs="Times New Roman"/>
          <w:iCs/>
          <w:color w:val="000000" w:themeColor="text1"/>
          <w:sz w:val="24"/>
          <w:szCs w:val="24"/>
        </w:rPr>
        <w:t>ранзит.</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Свободные зоны — зоны, в которых товары не облагаются НДС, импортными пошлинами и сборами (ССЫЛКА </w:t>
      </w:r>
      <w:hyperlink r:id="rId13" w:history="1">
        <w:r w:rsidRPr="00441F84">
          <w:rPr>
            <w:rStyle w:val="a5"/>
            <w:rFonts w:ascii="Times New Roman" w:hAnsi="Times New Roman" w:cs="Times New Roman"/>
            <w:color w:val="000000" w:themeColor="text1"/>
            <w:sz w:val="24"/>
            <w:szCs w:val="24"/>
          </w:rPr>
          <w:t>http://ec.europa.eu/taxation_customs/business/customs-procedures/what-is-importation/free-zones_en</w:t>
        </w:r>
      </w:hyperlink>
      <w:r w:rsidRPr="00441F84">
        <w:rPr>
          <w:rFonts w:ascii="Times New Roman" w:hAnsi="Times New Roman" w:cs="Times New Roman"/>
          <w:color w:val="000000" w:themeColor="text1"/>
          <w:sz w:val="24"/>
          <w:szCs w:val="24"/>
        </w:rPr>
        <w:t>).</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b/>
          <w:bCs/>
          <w:i/>
          <w:color w:val="000000" w:themeColor="text1"/>
          <w:sz w:val="24"/>
          <w:szCs w:val="24"/>
        </w:rPr>
        <w:t>Налогооблагаемая сумма</w:t>
      </w:r>
      <w:r w:rsidR="007F20CF" w:rsidRPr="00441F84">
        <w:rPr>
          <w:rFonts w:ascii="Times New Roman" w:hAnsi="Times New Roman" w:cs="Times New Roman"/>
          <w:b/>
          <w:bCs/>
          <w:i/>
          <w:color w:val="000000" w:themeColor="text1"/>
          <w:sz w:val="24"/>
          <w:szCs w:val="24"/>
        </w:rPr>
        <w:t xml:space="preserve">. </w:t>
      </w:r>
      <w:r w:rsidRPr="00441F84">
        <w:rPr>
          <w:rFonts w:ascii="Times New Roman" w:hAnsi="Times New Roman" w:cs="Times New Roman"/>
          <w:color w:val="000000" w:themeColor="text1"/>
          <w:sz w:val="24"/>
          <w:szCs w:val="24"/>
        </w:rPr>
        <w:t>Налогооблагаемая сумма — это общая сумма поставки, уплаченная или подлежащая оплате покупателем, клиентом или третьей стороной. В целом налогооблагаемая сумма — это сумма, указанная в счете-фактуре, включая:</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налоги, пошлины, сборы и отчисления, за исключением самого НДС;</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дополнительные расходы, такие как комиссионные сборы, расходы на упаковку,</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транспортировку и страховку, взимаемые поставщиком с покупателя или клиента.</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При импорте товаров налогооблагаемая сумма также включает дополнительные расходы,</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возникшие до момента доставки в пункт назначения: </w:t>
      </w:r>
      <w:r w:rsidRPr="00441F84">
        <w:rPr>
          <w:rFonts w:ascii="Times New Roman" w:hAnsi="Times New Roman" w:cs="Times New Roman"/>
          <w:i/>
          <w:iCs/>
          <w:color w:val="000000" w:themeColor="text1"/>
          <w:sz w:val="24"/>
          <w:szCs w:val="24"/>
        </w:rPr>
        <w:t>«налогооблагаемая сумма = таможенная стоимость + таможенные сборы и все прочие налоги, подлежащие оплате по факту импорта + дополнительные расходы до момента доставки в пункт назначения».</w:t>
      </w:r>
      <w:r w:rsidRPr="00441F84">
        <w:rPr>
          <w:rFonts w:ascii="Times New Roman" w:hAnsi="Times New Roman" w:cs="Times New Roman"/>
          <w:color w:val="000000" w:themeColor="text1"/>
          <w:sz w:val="24"/>
          <w:szCs w:val="24"/>
        </w:rPr>
        <w:tab/>
      </w:r>
    </w:p>
    <w:p w:rsidR="006027E7" w:rsidRPr="00441F84" w:rsidRDefault="006027E7" w:rsidP="00456CE4">
      <w:pPr>
        <w:spacing w:after="0"/>
        <w:jc w:val="both"/>
        <w:rPr>
          <w:rFonts w:ascii="Times New Roman" w:hAnsi="Times New Roman" w:cs="Times New Roman"/>
          <w:b/>
          <w:color w:val="000000" w:themeColor="text1"/>
          <w:sz w:val="24"/>
          <w:szCs w:val="24"/>
        </w:rPr>
      </w:pPr>
    </w:p>
    <w:p w:rsidR="00456CE4" w:rsidRPr="00441F84" w:rsidRDefault="00456CE4" w:rsidP="00456CE4">
      <w:pPr>
        <w:spacing w:after="0"/>
        <w:jc w:val="both"/>
        <w:rPr>
          <w:rFonts w:ascii="Times New Roman" w:hAnsi="Times New Roman" w:cs="Times New Roman"/>
          <w:b/>
          <w:color w:val="000000" w:themeColor="text1"/>
          <w:sz w:val="24"/>
          <w:szCs w:val="24"/>
        </w:rPr>
      </w:pPr>
      <w:r w:rsidRPr="00441F84">
        <w:rPr>
          <w:rFonts w:ascii="Times New Roman" w:hAnsi="Times New Roman" w:cs="Times New Roman"/>
          <w:b/>
          <w:color w:val="000000" w:themeColor="text1"/>
          <w:sz w:val="24"/>
          <w:szCs w:val="24"/>
        </w:rPr>
        <w:t>Следует отметить, что для отечественных компаний действует льготная таможенная пошлина в рамках ВСП +</w:t>
      </w:r>
      <w:r w:rsidR="006027E7" w:rsidRPr="00441F84">
        <w:rPr>
          <w:rFonts w:ascii="Times New Roman" w:hAnsi="Times New Roman" w:cs="Times New Roman"/>
          <w:b/>
          <w:color w:val="000000" w:themeColor="text1"/>
          <w:sz w:val="24"/>
          <w:szCs w:val="24"/>
        </w:rPr>
        <w:t>,</w:t>
      </w:r>
      <w:r w:rsidRPr="00441F84">
        <w:rPr>
          <w:rFonts w:ascii="Times New Roman" w:hAnsi="Times New Roman" w:cs="Times New Roman"/>
          <w:b/>
          <w:color w:val="000000" w:themeColor="text1"/>
          <w:sz w:val="24"/>
          <w:szCs w:val="24"/>
        </w:rPr>
        <w:t xml:space="preserve"> 0%</w:t>
      </w:r>
      <w:r w:rsidR="006027E7" w:rsidRPr="00441F84">
        <w:rPr>
          <w:rFonts w:ascii="Times New Roman" w:hAnsi="Times New Roman" w:cs="Times New Roman"/>
          <w:b/>
          <w:color w:val="000000" w:themeColor="text1"/>
          <w:sz w:val="24"/>
          <w:szCs w:val="24"/>
        </w:rPr>
        <w:t xml:space="preserve"> на выше обозначенную продукцию</w:t>
      </w:r>
    </w:p>
    <w:p w:rsidR="006027E7" w:rsidRPr="00441F84" w:rsidRDefault="006027E7" w:rsidP="00456CE4">
      <w:pPr>
        <w:spacing w:after="0"/>
        <w:jc w:val="both"/>
        <w:rPr>
          <w:rFonts w:ascii="Times New Roman" w:hAnsi="Times New Roman" w:cs="Times New Roman"/>
          <w:b/>
          <w:color w:val="000000" w:themeColor="text1"/>
          <w:sz w:val="24"/>
          <w:szCs w:val="24"/>
        </w:rPr>
      </w:pPr>
    </w:p>
    <w:p w:rsidR="00456CE4" w:rsidRPr="00441F84" w:rsidRDefault="00456CE4" w:rsidP="00456CE4">
      <w:pPr>
        <w:spacing w:after="0"/>
        <w:jc w:val="both"/>
        <w:rPr>
          <w:rFonts w:ascii="Times New Roman" w:hAnsi="Times New Roman" w:cs="Times New Roman"/>
          <w:b/>
          <w:i/>
          <w:color w:val="000000" w:themeColor="text1"/>
          <w:sz w:val="24"/>
          <w:szCs w:val="24"/>
        </w:rPr>
      </w:pPr>
      <w:r w:rsidRPr="00441F84">
        <w:rPr>
          <w:rFonts w:ascii="Times New Roman" w:hAnsi="Times New Roman" w:cs="Times New Roman"/>
          <w:b/>
          <w:i/>
          <w:color w:val="000000" w:themeColor="text1"/>
          <w:sz w:val="24"/>
          <w:szCs w:val="24"/>
        </w:rPr>
        <w:t xml:space="preserve">Ставки НДС в государствах членах ЕС. </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Сделки, подлежащие налогообложению, регулируются ставками и правилами, одобренными государством-членом, в которое поставляются товары или услуги. Каждое государство-член может зафиксировать ставки в соответствии со следующими </w:t>
      </w:r>
      <w:r w:rsidRPr="00441F84">
        <w:rPr>
          <w:rFonts w:ascii="Times New Roman" w:hAnsi="Times New Roman" w:cs="Times New Roman"/>
          <w:b/>
          <w:bCs/>
          <w:color w:val="000000" w:themeColor="text1"/>
          <w:sz w:val="24"/>
          <w:szCs w:val="24"/>
        </w:rPr>
        <w:t>ограничениями</w:t>
      </w:r>
      <w:r w:rsidRPr="00441F84">
        <w:rPr>
          <w:rFonts w:ascii="Times New Roman" w:hAnsi="Times New Roman" w:cs="Times New Roman"/>
          <w:color w:val="000000" w:themeColor="text1"/>
          <w:sz w:val="24"/>
          <w:szCs w:val="24"/>
        </w:rPr>
        <w:t>, установленными Директивой ЕС 2006/112 об общей системе налога на добавленную стоимость:</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bCs/>
          <w:color w:val="000000" w:themeColor="text1"/>
          <w:sz w:val="24"/>
          <w:szCs w:val="24"/>
        </w:rPr>
        <w:t>стандартная ставка</w:t>
      </w:r>
      <w:r w:rsidRPr="00441F84">
        <w:rPr>
          <w:rFonts w:ascii="Times New Roman" w:hAnsi="Times New Roman" w:cs="Times New Roman"/>
          <w:b/>
          <w:bCs/>
          <w:color w:val="000000" w:themeColor="text1"/>
          <w:sz w:val="24"/>
          <w:szCs w:val="24"/>
        </w:rPr>
        <w:t xml:space="preserve"> </w:t>
      </w:r>
      <w:r w:rsidRPr="00441F84">
        <w:rPr>
          <w:rFonts w:ascii="Times New Roman" w:hAnsi="Times New Roman" w:cs="Times New Roman"/>
          <w:color w:val="000000" w:themeColor="text1"/>
          <w:sz w:val="24"/>
          <w:szCs w:val="24"/>
        </w:rPr>
        <w:t xml:space="preserve">должна быть не менее </w:t>
      </w:r>
      <w:r w:rsidRPr="00441F84">
        <w:rPr>
          <w:rFonts w:ascii="Times New Roman" w:hAnsi="Times New Roman" w:cs="Times New Roman"/>
          <w:b/>
          <w:bCs/>
          <w:color w:val="000000" w:themeColor="text1"/>
          <w:sz w:val="24"/>
          <w:szCs w:val="24"/>
        </w:rPr>
        <w:t>15%</w:t>
      </w:r>
      <w:r w:rsidRPr="00441F84">
        <w:rPr>
          <w:rFonts w:ascii="Times New Roman" w:hAnsi="Times New Roman" w:cs="Times New Roman"/>
          <w:color w:val="000000" w:themeColor="text1"/>
          <w:sz w:val="24"/>
          <w:szCs w:val="24"/>
        </w:rPr>
        <w:t>;</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 государства-члены могут также применить одну или две </w:t>
      </w:r>
      <w:r w:rsidRPr="00441F84">
        <w:rPr>
          <w:rFonts w:ascii="Times New Roman" w:hAnsi="Times New Roman" w:cs="Times New Roman"/>
          <w:b/>
          <w:bCs/>
          <w:color w:val="000000" w:themeColor="text1"/>
          <w:sz w:val="24"/>
          <w:szCs w:val="24"/>
        </w:rPr>
        <w:t>пониженные ставки</w:t>
      </w:r>
      <w:r w:rsidRPr="00441F84">
        <w:rPr>
          <w:rFonts w:ascii="Times New Roman" w:hAnsi="Times New Roman" w:cs="Times New Roman"/>
          <w:color w:val="000000" w:themeColor="text1"/>
          <w:sz w:val="24"/>
          <w:szCs w:val="24"/>
        </w:rPr>
        <w:t>, которые</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должны быть не менее </w:t>
      </w:r>
      <w:r w:rsidRPr="00441F84">
        <w:rPr>
          <w:rFonts w:ascii="Times New Roman" w:hAnsi="Times New Roman" w:cs="Times New Roman"/>
          <w:b/>
          <w:bCs/>
          <w:color w:val="000000" w:themeColor="text1"/>
          <w:sz w:val="24"/>
          <w:szCs w:val="24"/>
        </w:rPr>
        <w:t xml:space="preserve">5% </w:t>
      </w:r>
      <w:r w:rsidRPr="00441F84">
        <w:rPr>
          <w:rFonts w:ascii="Times New Roman" w:hAnsi="Times New Roman" w:cs="Times New Roman"/>
          <w:color w:val="000000" w:themeColor="text1"/>
          <w:sz w:val="24"/>
          <w:szCs w:val="24"/>
        </w:rPr>
        <w:t>и должны использоваться в отношении конкретных поставок</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товаров;</w:t>
      </w:r>
    </w:p>
    <w:p w:rsidR="00456CE4" w:rsidRPr="00441F84" w:rsidRDefault="00456CE4" w:rsidP="00456CE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441F84">
        <w:rPr>
          <w:rFonts w:ascii="Times New Roman" w:hAnsi="Times New Roman" w:cs="Times New Roman"/>
          <w:color w:val="000000" w:themeColor="text1"/>
          <w:sz w:val="24"/>
          <w:szCs w:val="24"/>
        </w:rPr>
        <w:t xml:space="preserve">- Директива предусматривает применение пониженной ставки не ниже </w:t>
      </w:r>
      <w:r w:rsidRPr="00441F84">
        <w:rPr>
          <w:rFonts w:ascii="Times New Roman" w:hAnsi="Times New Roman" w:cs="Times New Roman"/>
          <w:b/>
          <w:bCs/>
          <w:color w:val="000000" w:themeColor="text1"/>
          <w:sz w:val="24"/>
          <w:szCs w:val="24"/>
        </w:rPr>
        <w:t xml:space="preserve">12% </w:t>
      </w:r>
      <w:r w:rsidRPr="00441F84">
        <w:rPr>
          <w:rFonts w:ascii="Times New Roman" w:hAnsi="Times New Roman" w:cs="Times New Roman"/>
          <w:color w:val="000000" w:themeColor="text1"/>
          <w:sz w:val="24"/>
          <w:szCs w:val="24"/>
        </w:rPr>
        <w:t>(«</w:t>
      </w:r>
      <w:r w:rsidRPr="00441F84">
        <w:rPr>
          <w:rFonts w:ascii="Times New Roman" w:hAnsi="Times New Roman" w:cs="Times New Roman"/>
          <w:b/>
          <w:bCs/>
          <w:color w:val="000000" w:themeColor="text1"/>
          <w:sz w:val="24"/>
          <w:szCs w:val="24"/>
        </w:rPr>
        <w:t>базовая</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b/>
          <w:bCs/>
          <w:color w:val="000000" w:themeColor="text1"/>
          <w:sz w:val="24"/>
          <w:szCs w:val="24"/>
        </w:rPr>
        <w:t>ставка</w:t>
      </w:r>
      <w:r w:rsidRPr="00441F84">
        <w:rPr>
          <w:rFonts w:ascii="Times New Roman" w:hAnsi="Times New Roman" w:cs="Times New Roman"/>
          <w:color w:val="000000" w:themeColor="text1"/>
          <w:sz w:val="24"/>
          <w:szCs w:val="24"/>
        </w:rPr>
        <w:t>») в отношении некоторых товаров и услуг;</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она также позволяет определенным государствам-членам сохранять пониженные ставки</w:t>
      </w:r>
    </w:p>
    <w:p w:rsidR="00456CE4" w:rsidRPr="00441F84" w:rsidRDefault="00456CE4" w:rsidP="00456CE4">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менее 5-процентного минимума (</w:t>
      </w:r>
      <w:r w:rsidRPr="00441F84">
        <w:rPr>
          <w:rFonts w:ascii="Times New Roman" w:hAnsi="Times New Roman" w:cs="Times New Roman"/>
          <w:b/>
          <w:bCs/>
          <w:color w:val="000000" w:themeColor="text1"/>
          <w:sz w:val="24"/>
          <w:szCs w:val="24"/>
        </w:rPr>
        <w:t>сверхнизкая ставка</w:t>
      </w:r>
      <w:r w:rsidRPr="00441F84">
        <w:rPr>
          <w:rFonts w:ascii="Times New Roman" w:hAnsi="Times New Roman" w:cs="Times New Roman"/>
          <w:color w:val="000000" w:themeColor="text1"/>
          <w:sz w:val="24"/>
          <w:szCs w:val="24"/>
        </w:rPr>
        <w:t>).</w:t>
      </w:r>
    </w:p>
    <w:p w:rsidR="00456CE4" w:rsidRPr="00441F84" w:rsidRDefault="00456CE4" w:rsidP="00456CE4">
      <w:pPr>
        <w:spacing w:after="0"/>
        <w:jc w:val="both"/>
        <w:rPr>
          <w:rFonts w:ascii="Times New Roman" w:hAnsi="Times New Roman" w:cs="Times New Roman"/>
          <w:b/>
          <w:color w:val="000000" w:themeColor="text1"/>
          <w:sz w:val="24"/>
          <w:szCs w:val="24"/>
        </w:rPr>
      </w:pPr>
      <w:r w:rsidRPr="00441F84">
        <w:rPr>
          <w:rFonts w:ascii="Times New Roman" w:hAnsi="Times New Roman" w:cs="Times New Roman"/>
          <w:color w:val="000000" w:themeColor="text1"/>
          <w:sz w:val="24"/>
          <w:szCs w:val="24"/>
        </w:rPr>
        <w:t>Ниже в таблице указан НДС для отечественных компаний.</w:t>
      </w:r>
    </w:p>
    <w:tbl>
      <w:tblPr>
        <w:tblStyle w:val="a7"/>
        <w:tblW w:w="9356" w:type="dxa"/>
        <w:tblInd w:w="108" w:type="dxa"/>
        <w:tblLayout w:type="fixed"/>
        <w:tblLook w:val="04A0" w:firstRow="1" w:lastRow="0" w:firstColumn="1" w:lastColumn="0" w:noHBand="0" w:noVBand="1"/>
      </w:tblPr>
      <w:tblGrid>
        <w:gridCol w:w="993"/>
        <w:gridCol w:w="2126"/>
        <w:gridCol w:w="2126"/>
        <w:gridCol w:w="4111"/>
      </w:tblGrid>
      <w:tr w:rsidR="00456CE4" w:rsidRPr="00441F84" w:rsidTr="00D35158">
        <w:trPr>
          <w:trHeight w:val="589"/>
        </w:trPr>
        <w:tc>
          <w:tcPr>
            <w:tcW w:w="993" w:type="dxa"/>
            <w:vMerge w:val="restart"/>
          </w:tcPr>
          <w:p w:rsidR="00456CE4" w:rsidRPr="00441F84" w:rsidRDefault="00456CE4" w:rsidP="00D35158">
            <w:pPr>
              <w:jc w:val="both"/>
              <w:rPr>
                <w:rFonts w:ascii="Times New Roman" w:hAnsi="Times New Roman" w:cs="Times New Roman"/>
                <w:b/>
                <w:color w:val="000000" w:themeColor="text1"/>
                <w:sz w:val="24"/>
                <w:szCs w:val="24"/>
              </w:rPr>
            </w:pPr>
            <w:r w:rsidRPr="00441F84">
              <w:rPr>
                <w:rFonts w:ascii="Times New Roman" w:hAnsi="Times New Roman" w:cs="Times New Roman"/>
                <w:b/>
                <w:color w:val="000000" w:themeColor="text1"/>
                <w:sz w:val="24"/>
                <w:szCs w:val="24"/>
              </w:rPr>
              <w:t>№</w:t>
            </w:r>
          </w:p>
        </w:tc>
        <w:tc>
          <w:tcPr>
            <w:tcW w:w="2126" w:type="dxa"/>
            <w:vMerge w:val="restart"/>
          </w:tcPr>
          <w:p w:rsidR="00456CE4" w:rsidRPr="00441F84" w:rsidRDefault="00456CE4" w:rsidP="00D35158">
            <w:pPr>
              <w:jc w:val="both"/>
              <w:rPr>
                <w:rFonts w:ascii="Times New Roman" w:hAnsi="Times New Roman" w:cs="Times New Roman"/>
                <w:b/>
                <w:color w:val="000000" w:themeColor="text1"/>
                <w:sz w:val="24"/>
                <w:szCs w:val="24"/>
              </w:rPr>
            </w:pPr>
            <w:r w:rsidRPr="00441F84">
              <w:rPr>
                <w:rFonts w:ascii="Times New Roman" w:hAnsi="Times New Roman" w:cs="Times New Roman"/>
                <w:b/>
                <w:color w:val="000000" w:themeColor="text1"/>
                <w:sz w:val="24"/>
                <w:szCs w:val="24"/>
              </w:rPr>
              <w:t>Страна импорта</w:t>
            </w:r>
          </w:p>
        </w:tc>
        <w:tc>
          <w:tcPr>
            <w:tcW w:w="2126" w:type="dxa"/>
            <w:vMerge w:val="restart"/>
          </w:tcPr>
          <w:p w:rsidR="00456CE4" w:rsidRPr="00441F84" w:rsidRDefault="00456CE4" w:rsidP="00D35158">
            <w:pPr>
              <w:jc w:val="both"/>
              <w:rPr>
                <w:rFonts w:ascii="Times New Roman" w:hAnsi="Times New Roman" w:cs="Times New Roman"/>
                <w:b/>
                <w:color w:val="000000" w:themeColor="text1"/>
                <w:sz w:val="24"/>
                <w:szCs w:val="24"/>
              </w:rPr>
            </w:pPr>
            <w:r w:rsidRPr="00441F84">
              <w:rPr>
                <w:rFonts w:ascii="Times New Roman" w:hAnsi="Times New Roman" w:cs="Times New Roman"/>
                <w:b/>
                <w:color w:val="000000" w:themeColor="text1"/>
                <w:sz w:val="24"/>
                <w:szCs w:val="24"/>
              </w:rPr>
              <w:t>Стандартная ставка НДС в %</w:t>
            </w:r>
          </w:p>
        </w:tc>
        <w:tc>
          <w:tcPr>
            <w:tcW w:w="4111" w:type="dxa"/>
          </w:tcPr>
          <w:p w:rsidR="00456CE4" w:rsidRPr="00441F84" w:rsidRDefault="00456CE4" w:rsidP="00D35158">
            <w:pPr>
              <w:jc w:val="both"/>
              <w:rPr>
                <w:rFonts w:ascii="Times New Roman" w:hAnsi="Times New Roman" w:cs="Times New Roman"/>
                <w:b/>
                <w:color w:val="000000" w:themeColor="text1"/>
                <w:sz w:val="24"/>
                <w:szCs w:val="24"/>
              </w:rPr>
            </w:pPr>
            <w:r w:rsidRPr="00441F84">
              <w:rPr>
                <w:rFonts w:ascii="Times New Roman" w:hAnsi="Times New Roman" w:cs="Times New Roman"/>
                <w:b/>
                <w:color w:val="000000" w:themeColor="text1"/>
                <w:sz w:val="24"/>
                <w:szCs w:val="24"/>
              </w:rPr>
              <w:t xml:space="preserve">Следующие товары подпадают под пониженную ставку НДС в % </w:t>
            </w:r>
          </w:p>
        </w:tc>
      </w:tr>
      <w:tr w:rsidR="00456CE4" w:rsidRPr="00441F84" w:rsidTr="00D35158">
        <w:trPr>
          <w:trHeight w:val="1122"/>
        </w:trPr>
        <w:tc>
          <w:tcPr>
            <w:tcW w:w="993" w:type="dxa"/>
            <w:vMerge/>
          </w:tcPr>
          <w:p w:rsidR="00456CE4" w:rsidRPr="00441F84" w:rsidRDefault="00456CE4" w:rsidP="00D35158">
            <w:pPr>
              <w:jc w:val="both"/>
              <w:rPr>
                <w:rFonts w:ascii="Times New Roman" w:hAnsi="Times New Roman" w:cs="Times New Roman"/>
                <w:color w:val="000000" w:themeColor="text1"/>
                <w:sz w:val="24"/>
                <w:szCs w:val="24"/>
              </w:rPr>
            </w:pPr>
          </w:p>
        </w:tc>
        <w:tc>
          <w:tcPr>
            <w:tcW w:w="2126" w:type="dxa"/>
            <w:vMerge/>
          </w:tcPr>
          <w:p w:rsidR="00456CE4" w:rsidRPr="00441F84" w:rsidRDefault="00456CE4" w:rsidP="00D35158">
            <w:pPr>
              <w:jc w:val="both"/>
              <w:rPr>
                <w:rFonts w:ascii="Times New Roman" w:hAnsi="Times New Roman" w:cs="Times New Roman"/>
                <w:color w:val="000000" w:themeColor="text1"/>
                <w:sz w:val="24"/>
                <w:szCs w:val="24"/>
              </w:rPr>
            </w:pPr>
          </w:p>
        </w:tc>
        <w:tc>
          <w:tcPr>
            <w:tcW w:w="2126" w:type="dxa"/>
            <w:vMerge/>
          </w:tcPr>
          <w:p w:rsidR="00456CE4" w:rsidRPr="00441F84" w:rsidRDefault="00456CE4" w:rsidP="00D35158">
            <w:pPr>
              <w:jc w:val="both"/>
              <w:rPr>
                <w:rFonts w:ascii="Times New Roman" w:hAnsi="Times New Roman" w:cs="Times New Roman"/>
                <w:color w:val="000000" w:themeColor="text1"/>
                <w:sz w:val="24"/>
                <w:szCs w:val="24"/>
              </w:rPr>
            </w:pP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081310 – сушеный абрикос;</w:t>
            </w:r>
          </w:p>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080231 – грецкие орехи в скорлупе; </w:t>
            </w:r>
          </w:p>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080232 – ядра грецкого ореха; </w:t>
            </w:r>
          </w:p>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081320 – сушеный чернослив;</w:t>
            </w:r>
          </w:p>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081330 – сушеные яблоки. </w:t>
            </w:r>
          </w:p>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lastRenderedPageBreak/>
              <w:t xml:space="preserve"> </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lastRenderedPageBreak/>
              <w:t>1</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Германия</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19</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7</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Австрия </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20</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10</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3</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Бельгия</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21</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6</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4</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Болгария</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20</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20</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5</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Хорватия </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25</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25</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6</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Чешская Республика</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21</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15</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7</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Дания</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25</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25</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8</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Эстония</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20</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20</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9</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Финляндия </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24</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14</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10</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Франция</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20</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5.5</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11</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Греция</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24</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13</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12</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Венгрия </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27</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27</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13</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Ирландия</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23</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0</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14</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Италия</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22</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4</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15</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Латвия</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21</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21</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16</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Литва</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21</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21</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17</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Люксембург</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17</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3</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18</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Нидерланды </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21</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6</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19</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Польша</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23</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8</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20</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Португалия </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23</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23</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21</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Румыния </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20</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9</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22</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Словакия </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20</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20</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23</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Словения </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22</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9.5</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24</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Испания </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21</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4</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25</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Швеция </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25</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12</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26</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Великобритания </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20</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0</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27</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Мальта </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18</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0</w:t>
            </w:r>
          </w:p>
        </w:tc>
      </w:tr>
      <w:tr w:rsidR="00456CE4" w:rsidRPr="00441F84" w:rsidTr="00D35158">
        <w:tc>
          <w:tcPr>
            <w:tcW w:w="993"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28</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Кипр</w:t>
            </w:r>
          </w:p>
        </w:tc>
        <w:tc>
          <w:tcPr>
            <w:tcW w:w="2126"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19</w:t>
            </w:r>
          </w:p>
        </w:tc>
        <w:tc>
          <w:tcPr>
            <w:tcW w:w="4111" w:type="dxa"/>
          </w:tcPr>
          <w:p w:rsidR="00456CE4" w:rsidRPr="00441F84" w:rsidRDefault="00456CE4" w:rsidP="00D35158">
            <w:pPr>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5</w:t>
            </w:r>
          </w:p>
        </w:tc>
      </w:tr>
    </w:tbl>
    <w:p w:rsidR="00456CE4" w:rsidRPr="00441F84" w:rsidRDefault="00456CE4" w:rsidP="00456CE4">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7C2DE0" w:rsidRPr="00441F84" w:rsidRDefault="007C2DE0" w:rsidP="007C2DE0">
      <w:pPr>
        <w:pBdr>
          <w:bottom w:val="single" w:sz="12" w:space="1" w:color="auto"/>
        </w:pBdr>
        <w:rPr>
          <w:rFonts w:ascii="Times New Roman" w:eastAsia="Times New Roman" w:hAnsi="Times New Roman" w:cs="Times New Roman"/>
          <w:b/>
          <w:color w:val="000000" w:themeColor="text1"/>
          <w:sz w:val="24"/>
          <w:szCs w:val="24"/>
        </w:rPr>
      </w:pPr>
      <w:r w:rsidRPr="00441F84">
        <w:rPr>
          <w:rFonts w:ascii="Times New Roman" w:eastAsia="Times New Roman" w:hAnsi="Times New Roman" w:cs="Times New Roman"/>
          <w:b/>
          <w:color w:val="000000" w:themeColor="text1"/>
          <w:sz w:val="24"/>
          <w:szCs w:val="24"/>
        </w:rPr>
        <w:t>СТАТИСТИЧЕСКИЕ ДАННЫЕ</w:t>
      </w:r>
    </w:p>
    <w:p w:rsidR="00441F84" w:rsidRPr="00441F84" w:rsidRDefault="00441F84" w:rsidP="00441F84">
      <w:pPr>
        <w:pBdr>
          <w:bottom w:val="single" w:sz="12" w:space="1" w:color="auto"/>
        </w:pBdr>
        <w:rPr>
          <w:rFonts w:ascii="Times New Roman" w:eastAsia="Times New Roman" w:hAnsi="Times New Roman" w:cs="Times New Roman"/>
          <w:color w:val="0070C0"/>
          <w:sz w:val="24"/>
          <w:szCs w:val="24"/>
        </w:rPr>
      </w:pPr>
      <w:r w:rsidRPr="00441F84">
        <w:rPr>
          <w:rFonts w:ascii="Times New Roman" w:eastAsia="Times New Roman" w:hAnsi="Times New Roman" w:cs="Times New Roman"/>
          <w:color w:val="0070C0"/>
          <w:sz w:val="24"/>
          <w:szCs w:val="24"/>
        </w:rPr>
        <w:t>АБРИКОСЫ СУШЕННЫЕ - 081310</w:t>
      </w:r>
    </w:p>
    <w:p w:rsidR="00441F84" w:rsidRPr="00441F84" w:rsidRDefault="00441F84" w:rsidP="00441F84">
      <w:pPr>
        <w:rPr>
          <w:rFonts w:ascii="Times New Roman" w:eastAsia="Times New Roman" w:hAnsi="Times New Roman" w:cs="Times New Roman"/>
          <w:sz w:val="24"/>
          <w:szCs w:val="24"/>
        </w:rPr>
      </w:pPr>
    </w:p>
    <w:p w:rsidR="00441F84" w:rsidRPr="00441F84" w:rsidRDefault="00441F84" w:rsidP="00441F84">
      <w:pPr>
        <w:rPr>
          <w:rFonts w:ascii="Times New Roman" w:eastAsia="Times New Roman" w:hAnsi="Times New Roman" w:cs="Times New Roman"/>
          <w:sz w:val="24"/>
          <w:szCs w:val="24"/>
        </w:rPr>
        <w:sectPr w:rsidR="00441F84" w:rsidRPr="00441F84">
          <w:type w:val="continuous"/>
          <w:pgSz w:w="11906" w:h="16838"/>
          <w:pgMar w:top="720" w:right="720" w:bottom="720" w:left="720" w:header="708" w:footer="708" w:gutter="0"/>
          <w:cols w:space="720"/>
        </w:sectPr>
      </w:pP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lastRenderedPageBreak/>
        <w:t xml:space="preserve">Импорт ЕС на 2016 г.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 xml:space="preserve">$ 1,121,1 млн / 302,209 тон.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 xml:space="preserve">Доля в мировом импорте 45,8%.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 xml:space="preserve">Средний применяемый тариф 1,7%. </w:t>
      </w:r>
    </w:p>
    <w:p w:rsidR="00441F84" w:rsidRPr="00441F84" w:rsidRDefault="00441F84" w:rsidP="00441F84">
      <w:pPr>
        <w:rPr>
          <w:rFonts w:ascii="Times New Roman" w:eastAsia="Times New Roman" w:hAnsi="Times New Roman" w:cs="Times New Roman"/>
          <w:sz w:val="24"/>
          <w:szCs w:val="24"/>
        </w:rPr>
      </w:pPr>
    </w:p>
    <w:p w:rsidR="00441F84" w:rsidRPr="00441F84" w:rsidRDefault="00441F84" w:rsidP="00441F84">
      <w:pPr>
        <w:rPr>
          <w:rFonts w:ascii="Times New Roman" w:eastAsia="Times New Roman" w:hAnsi="Times New Roman" w:cs="Times New Roman"/>
          <w:sz w:val="24"/>
          <w:szCs w:val="24"/>
        </w:rPr>
      </w:pP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lastRenderedPageBreak/>
        <w:t xml:space="preserve">Тарифное преимущество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Для Кыргызстана Пошлина - 0% (</w:t>
      </w:r>
      <w:r w:rsidRPr="00441F84">
        <w:rPr>
          <w:rFonts w:ascii="Times New Roman" w:eastAsia="Times New Roman" w:hAnsi="Times New Roman" w:cs="Times New Roman"/>
          <w:sz w:val="24"/>
          <w:szCs w:val="24"/>
          <w:lang w:val="en-US"/>
        </w:rPr>
        <w:t>GSP</w:t>
      </w:r>
      <w:r w:rsidRPr="00441F84">
        <w:rPr>
          <w:rFonts w:ascii="Times New Roman" w:eastAsia="Times New Roman" w:hAnsi="Times New Roman" w:cs="Times New Roman"/>
          <w:sz w:val="24"/>
          <w:szCs w:val="24"/>
        </w:rPr>
        <w:t>+)</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Турция, ЮАР и Пакистан – 0%</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 xml:space="preserve">Узбекистан -2,10%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КНР- 5,6%</w:t>
      </w:r>
    </w:p>
    <w:p w:rsidR="00441F84" w:rsidRPr="00441F84" w:rsidRDefault="00441F84" w:rsidP="00441F84">
      <w:pPr>
        <w:rPr>
          <w:rFonts w:ascii="Times New Roman" w:eastAsia="Times New Roman" w:hAnsi="Times New Roman" w:cs="Times New Roman"/>
          <w:i/>
          <w:color w:val="244061" w:themeColor="accent1" w:themeShade="80"/>
          <w:sz w:val="24"/>
          <w:szCs w:val="24"/>
        </w:rPr>
        <w:sectPr w:rsidR="00441F84" w:rsidRPr="00441F84">
          <w:type w:val="continuous"/>
          <w:pgSz w:w="11906" w:h="16838"/>
          <w:pgMar w:top="720" w:right="720" w:bottom="720" w:left="720" w:header="708" w:footer="708" w:gutter="0"/>
          <w:cols w:num="2" w:space="708"/>
        </w:sectPr>
      </w:pPr>
      <w:r w:rsidRPr="00441F84">
        <w:rPr>
          <w:rFonts w:ascii="Times New Roman" w:eastAsia="Times New Roman" w:hAnsi="Times New Roman" w:cs="Times New Roman"/>
          <w:i/>
          <w:color w:val="244061" w:themeColor="accent1" w:themeShade="80"/>
          <w:sz w:val="24"/>
          <w:szCs w:val="24"/>
        </w:rPr>
        <w:t xml:space="preserve">Источник: </w:t>
      </w:r>
      <w:hyperlink r:id="rId14" w:history="1">
        <w:r w:rsidRPr="00441F84">
          <w:rPr>
            <w:rStyle w:val="a5"/>
            <w:rFonts w:ascii="Times New Roman" w:hAnsi="Times New Roman" w:cs="Times New Roman"/>
            <w:i/>
            <w:color w:val="31849B" w:themeColor="accent5" w:themeShade="BF"/>
            <w:sz w:val="24"/>
            <w:szCs w:val="24"/>
          </w:rPr>
          <w:t>http://www.macmap.org</w:t>
        </w:r>
      </w:hyperlink>
      <w:r w:rsidRPr="00441F84">
        <w:rPr>
          <w:rFonts w:ascii="Times New Roman" w:eastAsia="Times New Roman" w:hAnsi="Times New Roman" w:cs="Times New Roman"/>
          <w:i/>
          <w:color w:val="31849B" w:themeColor="accent5" w:themeShade="BF"/>
          <w:sz w:val="24"/>
          <w:szCs w:val="24"/>
        </w:rPr>
        <w:t xml:space="preserve"> </w:t>
      </w:r>
    </w:p>
    <w:p w:rsidR="00441F84" w:rsidRPr="00441F84" w:rsidRDefault="00441F84" w:rsidP="00441F84">
      <w:pPr>
        <w:rPr>
          <w:rFonts w:ascii="Times New Roman" w:eastAsia="Times New Roman" w:hAnsi="Times New Roman" w:cs="Times New Roman"/>
          <w:b/>
          <w:color w:val="0070C0"/>
          <w:sz w:val="24"/>
          <w:szCs w:val="24"/>
        </w:rPr>
      </w:pPr>
    </w:p>
    <w:tbl>
      <w:tblPr>
        <w:tblStyle w:val="a7"/>
        <w:tblW w:w="10485" w:type="dxa"/>
        <w:tblLook w:val="04A0" w:firstRow="1" w:lastRow="0" w:firstColumn="1" w:lastColumn="0" w:noHBand="0" w:noVBand="1"/>
      </w:tblPr>
      <w:tblGrid>
        <w:gridCol w:w="444"/>
        <w:gridCol w:w="1826"/>
        <w:gridCol w:w="894"/>
        <w:gridCol w:w="954"/>
        <w:gridCol w:w="1349"/>
        <w:gridCol w:w="1274"/>
        <w:gridCol w:w="1404"/>
        <w:gridCol w:w="1404"/>
        <w:gridCol w:w="1133"/>
      </w:tblGrid>
      <w:tr w:rsidR="00441F84" w:rsidRPr="00441F84" w:rsidTr="00441F84">
        <w:trPr>
          <w:trHeight w:val="492"/>
        </w:trPr>
        <w:tc>
          <w:tcPr>
            <w:tcW w:w="10485" w:type="dxa"/>
            <w:gridSpan w:val="9"/>
            <w:tcBorders>
              <w:top w:val="single" w:sz="4" w:space="0" w:color="auto"/>
              <w:left w:val="single" w:sz="4" w:space="0" w:color="auto"/>
              <w:bottom w:val="single" w:sz="4" w:space="0" w:color="auto"/>
              <w:right w:val="single" w:sz="4" w:space="0" w:color="auto"/>
            </w:tcBorders>
            <w:shd w:val="clear" w:color="auto" w:fill="0070C0"/>
            <w:hideMark/>
          </w:tcPr>
          <w:p w:rsidR="00441F84" w:rsidRPr="00441F84" w:rsidRDefault="00441F84" w:rsidP="00441F84">
            <w:pPr>
              <w:jc w:val="center"/>
              <w:rPr>
                <w:rFonts w:ascii="Times New Roman" w:eastAsia="Times New Roman" w:hAnsi="Times New Roman" w:cs="Times New Roman"/>
                <w:b/>
                <w:color w:val="FFFFFF" w:themeColor="background1"/>
                <w:sz w:val="24"/>
                <w:szCs w:val="24"/>
              </w:rPr>
            </w:pPr>
            <w:r w:rsidRPr="00441F84">
              <w:rPr>
                <w:rFonts w:ascii="Times New Roman" w:eastAsia="Times New Roman" w:hAnsi="Times New Roman" w:cs="Times New Roman"/>
                <w:b/>
                <w:color w:val="FFFFFF" w:themeColor="background1"/>
                <w:sz w:val="24"/>
                <w:szCs w:val="24"/>
              </w:rPr>
              <w:lastRenderedPageBreak/>
              <w:t>Топ-10 основных импортеров в ЕС</w:t>
            </w:r>
          </w:p>
          <w:p w:rsidR="00441F84" w:rsidRPr="00441F84" w:rsidRDefault="00441F84" w:rsidP="00441F84">
            <w:pPr>
              <w:jc w:val="center"/>
              <w:rPr>
                <w:rFonts w:ascii="Times New Roman" w:eastAsia="Times New Roman" w:hAnsi="Times New Roman" w:cs="Times New Roman"/>
                <w:i/>
                <w:color w:val="0070C0"/>
                <w:sz w:val="24"/>
                <w:szCs w:val="24"/>
              </w:rPr>
            </w:pPr>
            <w:r w:rsidRPr="00441F84">
              <w:rPr>
                <w:rFonts w:ascii="Times New Roman" w:hAnsi="Times New Roman" w:cs="Times New Roman"/>
                <w:b/>
                <w:color w:val="FFFFFF" w:themeColor="background1"/>
                <w:sz w:val="24"/>
                <w:szCs w:val="24"/>
              </w:rPr>
              <w:t xml:space="preserve">  </w:t>
            </w:r>
            <w:r w:rsidRPr="00441F84">
              <w:rPr>
                <w:rFonts w:ascii="Times New Roman" w:hAnsi="Times New Roman" w:cs="Times New Roman"/>
                <w:i/>
                <w:color w:val="FFFFFF" w:themeColor="background1"/>
                <w:sz w:val="24"/>
                <w:szCs w:val="24"/>
              </w:rPr>
              <w:t>сушеный абрикос - 081310</w:t>
            </w:r>
          </w:p>
        </w:tc>
      </w:tr>
      <w:tr w:rsidR="00441F84" w:rsidRPr="00441F84" w:rsidTr="00441F84">
        <w:trPr>
          <w:trHeight w:val="747"/>
        </w:trPr>
        <w:tc>
          <w:tcPr>
            <w:tcW w:w="46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w:t>
            </w:r>
          </w:p>
        </w:tc>
        <w:tc>
          <w:tcPr>
            <w:tcW w:w="1865"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Страна импортер</w:t>
            </w:r>
          </w:p>
        </w:tc>
        <w:tc>
          <w:tcPr>
            <w:tcW w:w="91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spacing w:line="168" w:lineRule="auto"/>
              <w:jc w:val="center"/>
              <w:rPr>
                <w:rFonts w:ascii="Times New Roman" w:eastAsia="Times New Roman" w:hAnsi="Times New Roman" w:cs="Times New Roman"/>
                <w:b/>
                <w:bCs/>
                <w:sz w:val="24"/>
                <w:szCs w:val="24"/>
                <w:lang w:val="en-US"/>
              </w:rPr>
            </w:pPr>
            <w:r w:rsidRPr="00441F84">
              <w:rPr>
                <w:rFonts w:ascii="Times New Roman" w:eastAsia="Times New Roman" w:hAnsi="Times New Roman" w:cs="Times New Roman"/>
                <w:b/>
                <w:bCs/>
                <w:sz w:val="24"/>
                <w:szCs w:val="24"/>
              </w:rPr>
              <w:t xml:space="preserve">Объем </w:t>
            </w:r>
            <w:r w:rsidRPr="00441F84">
              <w:rPr>
                <w:rFonts w:ascii="Times New Roman" w:eastAsia="Times New Roman" w:hAnsi="Times New Roman" w:cs="Times New Roman"/>
                <w:b/>
                <w:bCs/>
                <w:sz w:val="24"/>
                <w:szCs w:val="24"/>
                <w:lang w:val="en-US"/>
              </w:rPr>
              <w:t xml:space="preserve"> (USD</w:t>
            </w:r>
            <w:r w:rsidRPr="00441F84">
              <w:rPr>
                <w:rFonts w:ascii="Times New Roman" w:eastAsia="Times New Roman" w:hAnsi="Times New Roman" w:cs="Times New Roman"/>
                <w:b/>
                <w:bCs/>
                <w:sz w:val="24"/>
                <w:szCs w:val="24"/>
              </w:rPr>
              <w:t xml:space="preserve"> млн.</w:t>
            </w:r>
            <w:r w:rsidRPr="00441F84">
              <w:rPr>
                <w:rFonts w:ascii="Times New Roman" w:eastAsia="Times New Roman" w:hAnsi="Times New Roman" w:cs="Times New Roman"/>
                <w:b/>
                <w:bCs/>
                <w:sz w:val="24"/>
                <w:szCs w:val="24"/>
                <w:lang w:val="en-US"/>
              </w:rPr>
              <w:t>)</w:t>
            </w:r>
          </w:p>
        </w:tc>
        <w:tc>
          <w:tcPr>
            <w:tcW w:w="94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Объем (тон)</w:t>
            </w:r>
          </w:p>
        </w:tc>
        <w:tc>
          <w:tcPr>
            <w:tcW w:w="1298"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hAnsi="Times New Roman" w:cs="Times New Roman"/>
                <w:b/>
                <w:sz w:val="24"/>
                <w:szCs w:val="24"/>
              </w:rPr>
              <w:t>Единичное значение (</w:t>
            </w:r>
            <w:r w:rsidRPr="00441F84">
              <w:rPr>
                <w:rFonts w:ascii="Times New Roman" w:hAnsi="Times New Roman" w:cs="Times New Roman"/>
                <w:b/>
                <w:sz w:val="24"/>
                <w:szCs w:val="24"/>
                <w:lang w:val="en-US"/>
              </w:rPr>
              <w:t>USD/</w:t>
            </w:r>
            <w:r w:rsidRPr="00441F84">
              <w:rPr>
                <w:rFonts w:ascii="Times New Roman" w:hAnsi="Times New Roman" w:cs="Times New Roman"/>
                <w:b/>
                <w:sz w:val="24"/>
                <w:szCs w:val="24"/>
              </w:rPr>
              <w:t>тон)</w:t>
            </w:r>
          </w:p>
        </w:tc>
        <w:tc>
          <w:tcPr>
            <w:tcW w:w="114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92"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 xml:space="preserve">Удельная стоимость на условиях </w:t>
            </w:r>
            <w:r w:rsidRPr="00441F84">
              <w:rPr>
                <w:rFonts w:ascii="Times New Roman" w:eastAsia="Times New Roman" w:hAnsi="Times New Roman" w:cs="Times New Roman"/>
                <w:b/>
                <w:bCs/>
                <w:sz w:val="24"/>
                <w:szCs w:val="24"/>
                <w:lang w:val="en-US"/>
              </w:rPr>
              <w:t>CIF</w:t>
            </w:r>
            <w:r w:rsidRPr="00441F84">
              <w:rPr>
                <w:rFonts w:ascii="Times New Roman" w:eastAsia="Times New Roman" w:hAnsi="Times New Roman" w:cs="Times New Roman"/>
                <w:b/>
                <w:bCs/>
                <w:sz w:val="24"/>
                <w:szCs w:val="24"/>
              </w:rPr>
              <w:t xml:space="preserve"> </w:t>
            </w:r>
            <w:r w:rsidRPr="00441F84">
              <w:rPr>
                <w:rFonts w:ascii="Times New Roman" w:hAnsi="Times New Roman" w:cs="Times New Roman"/>
                <w:sz w:val="24"/>
                <w:szCs w:val="24"/>
              </w:rPr>
              <w:t>(€/kg)</w:t>
            </w:r>
          </w:p>
        </w:tc>
        <w:tc>
          <w:tcPr>
            <w:tcW w:w="1342"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spacing w:line="168" w:lineRule="auto"/>
              <w:jc w:val="center"/>
              <w:rPr>
                <w:rFonts w:ascii="Times New Roman" w:eastAsia="Times New Roman" w:hAnsi="Times New Roman" w:cs="Times New Roman"/>
                <w:b/>
                <w:bCs/>
                <w:sz w:val="24"/>
                <w:szCs w:val="24"/>
                <w:lang w:val="en-US"/>
              </w:rPr>
            </w:pPr>
            <w:r w:rsidRPr="00441F84">
              <w:rPr>
                <w:rFonts w:ascii="Times New Roman" w:eastAsia="Times New Roman" w:hAnsi="Times New Roman" w:cs="Times New Roman"/>
                <w:b/>
                <w:bCs/>
                <w:sz w:val="24"/>
                <w:szCs w:val="24"/>
              </w:rPr>
              <w:t xml:space="preserve">Ежегодный рост стоимости в </w:t>
            </w:r>
            <w:r w:rsidRPr="00441F84">
              <w:rPr>
                <w:rFonts w:ascii="Times New Roman" w:eastAsia="Times New Roman" w:hAnsi="Times New Roman" w:cs="Times New Roman"/>
                <w:b/>
                <w:bCs/>
                <w:sz w:val="24"/>
                <w:szCs w:val="24"/>
                <w:lang w:val="en-US"/>
              </w:rPr>
              <w:t>2012-2016 (%)</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spacing w:line="168" w:lineRule="auto"/>
              <w:jc w:val="center"/>
              <w:rPr>
                <w:rFonts w:ascii="Times New Roman" w:eastAsia="Times New Roman" w:hAnsi="Times New Roman" w:cs="Times New Roman"/>
                <w:b/>
                <w:bCs/>
                <w:sz w:val="24"/>
                <w:szCs w:val="24"/>
                <w:lang w:val="en-US"/>
              </w:rPr>
            </w:pPr>
            <w:r w:rsidRPr="00441F84">
              <w:rPr>
                <w:rFonts w:ascii="Times New Roman" w:eastAsia="Times New Roman" w:hAnsi="Times New Roman" w:cs="Times New Roman"/>
                <w:b/>
                <w:bCs/>
                <w:sz w:val="24"/>
                <w:szCs w:val="24"/>
              </w:rPr>
              <w:t xml:space="preserve">Ежегодный рост количества в </w:t>
            </w:r>
            <w:r w:rsidRPr="00441F84">
              <w:rPr>
                <w:rFonts w:ascii="Times New Roman" w:eastAsia="Times New Roman" w:hAnsi="Times New Roman" w:cs="Times New Roman"/>
                <w:b/>
                <w:bCs/>
                <w:sz w:val="24"/>
                <w:szCs w:val="24"/>
                <w:lang w:val="en-US"/>
              </w:rPr>
              <w:t>2012-2016 (%)</w:t>
            </w:r>
          </w:p>
        </w:tc>
        <w:tc>
          <w:tcPr>
            <w:tcW w:w="112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Доля в мировом импорте (%)</w:t>
            </w:r>
          </w:p>
        </w:tc>
      </w:tr>
      <w:tr w:rsidR="00441F84" w:rsidRPr="00441F84" w:rsidTr="00441F84">
        <w:trPr>
          <w:trHeight w:val="238"/>
        </w:trPr>
        <w:tc>
          <w:tcPr>
            <w:tcW w:w="460" w:type="dxa"/>
            <w:tcBorders>
              <w:top w:val="single" w:sz="4" w:space="0" w:color="auto"/>
              <w:left w:val="single" w:sz="4" w:space="0" w:color="auto"/>
              <w:bottom w:val="single" w:sz="4" w:space="0" w:color="auto"/>
              <w:right w:val="single" w:sz="4" w:space="0" w:color="auto"/>
            </w:tcBorders>
          </w:tcPr>
          <w:p w:rsidR="00441F84" w:rsidRPr="00441F84" w:rsidRDefault="00441F84" w:rsidP="00441F84">
            <w:pPr>
              <w:rPr>
                <w:rFonts w:ascii="Times New Roman" w:hAnsi="Times New Roman" w:cs="Times New Roman"/>
                <w:color w:val="212121"/>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b/>
                <w:color w:val="403152" w:themeColor="accent4" w:themeShade="80"/>
                <w:sz w:val="24"/>
                <w:szCs w:val="24"/>
              </w:rPr>
            </w:pPr>
            <w:r w:rsidRPr="00441F84">
              <w:rPr>
                <w:rFonts w:ascii="Times New Roman" w:hAnsi="Times New Roman" w:cs="Times New Roman"/>
                <w:b/>
                <w:color w:val="403152" w:themeColor="accent4" w:themeShade="80"/>
                <w:sz w:val="24"/>
                <w:szCs w:val="24"/>
                <w:shd w:val="clear" w:color="auto" w:fill="FFFFFF"/>
              </w:rPr>
              <w:t>Мир</w:t>
            </w:r>
          </w:p>
        </w:tc>
        <w:tc>
          <w:tcPr>
            <w:tcW w:w="91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405,3</w:t>
            </w:r>
          </w:p>
        </w:tc>
        <w:tc>
          <w:tcPr>
            <w:tcW w:w="94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128,385</w:t>
            </w:r>
          </w:p>
        </w:tc>
        <w:tc>
          <w:tcPr>
            <w:tcW w:w="1298"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3,157</w:t>
            </w:r>
          </w:p>
        </w:tc>
        <w:tc>
          <w:tcPr>
            <w:tcW w:w="1141" w:type="dxa"/>
            <w:tcBorders>
              <w:top w:val="single" w:sz="4" w:space="0" w:color="auto"/>
              <w:left w:val="single" w:sz="4" w:space="0" w:color="auto"/>
              <w:bottom w:val="single" w:sz="4" w:space="0" w:color="auto"/>
              <w:right w:val="single" w:sz="4" w:space="0" w:color="auto"/>
            </w:tcBorders>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1</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-7</w:t>
            </w:r>
          </w:p>
        </w:tc>
        <w:tc>
          <w:tcPr>
            <w:tcW w:w="112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100</w:t>
            </w:r>
          </w:p>
        </w:tc>
      </w:tr>
      <w:tr w:rsidR="00441F84" w:rsidRPr="00441F84" w:rsidTr="00441F84">
        <w:trPr>
          <w:trHeight w:val="238"/>
        </w:trPr>
        <w:tc>
          <w:tcPr>
            <w:tcW w:w="460" w:type="dxa"/>
            <w:tcBorders>
              <w:top w:val="single" w:sz="4" w:space="0" w:color="auto"/>
              <w:left w:val="single" w:sz="4" w:space="0" w:color="auto"/>
              <w:bottom w:val="single" w:sz="4" w:space="0" w:color="auto"/>
              <w:right w:val="single" w:sz="4" w:space="0" w:color="auto"/>
            </w:tcBorders>
          </w:tcPr>
          <w:p w:rsidR="00441F84" w:rsidRPr="00441F84" w:rsidRDefault="00441F84" w:rsidP="00441F84">
            <w:pPr>
              <w:rPr>
                <w:rFonts w:ascii="Times New Roman" w:hAnsi="Times New Roman" w:cs="Times New Roman"/>
                <w:color w:val="212121"/>
                <w:sz w:val="24"/>
                <w:szCs w:val="24"/>
                <w:shd w:val="clear" w:color="auto" w:fill="FFFFFF"/>
              </w:rPr>
            </w:pPr>
          </w:p>
        </w:tc>
        <w:tc>
          <w:tcPr>
            <w:tcW w:w="1865"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hAnsi="Times New Roman" w:cs="Times New Roman"/>
                <w:b/>
                <w:color w:val="0070C0"/>
                <w:sz w:val="24"/>
                <w:szCs w:val="24"/>
                <w:shd w:val="clear" w:color="auto" w:fill="FFFFFF"/>
              </w:rPr>
            </w:pPr>
            <w:r w:rsidRPr="00441F84">
              <w:rPr>
                <w:rFonts w:ascii="Times New Roman" w:hAnsi="Times New Roman" w:cs="Times New Roman"/>
                <w:b/>
                <w:color w:val="0070C0"/>
                <w:sz w:val="24"/>
                <w:szCs w:val="24"/>
                <w:shd w:val="clear" w:color="auto" w:fill="FFFFFF"/>
              </w:rPr>
              <w:t>ЕС</w:t>
            </w:r>
          </w:p>
        </w:tc>
        <w:tc>
          <w:tcPr>
            <w:tcW w:w="91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b/>
                <w:color w:val="0070C0"/>
                <w:sz w:val="24"/>
                <w:szCs w:val="24"/>
              </w:rPr>
            </w:pPr>
            <w:r w:rsidRPr="00441F84">
              <w:rPr>
                <w:rFonts w:ascii="Times New Roman" w:eastAsia="Times New Roman" w:hAnsi="Times New Roman" w:cs="Times New Roman"/>
                <w:b/>
                <w:color w:val="0070C0"/>
                <w:sz w:val="24"/>
                <w:szCs w:val="24"/>
              </w:rPr>
              <w:t>185,5</w:t>
            </w:r>
          </w:p>
        </w:tc>
        <w:tc>
          <w:tcPr>
            <w:tcW w:w="94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b/>
                <w:color w:val="0070C0"/>
                <w:sz w:val="24"/>
                <w:szCs w:val="24"/>
              </w:rPr>
            </w:pPr>
            <w:r w:rsidRPr="00441F84">
              <w:rPr>
                <w:rFonts w:ascii="Times New Roman" w:eastAsia="Times New Roman" w:hAnsi="Times New Roman" w:cs="Times New Roman"/>
                <w:b/>
                <w:color w:val="0070C0"/>
                <w:sz w:val="24"/>
                <w:szCs w:val="24"/>
              </w:rPr>
              <w:t>42,428</w:t>
            </w:r>
          </w:p>
        </w:tc>
        <w:tc>
          <w:tcPr>
            <w:tcW w:w="1298"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b/>
                <w:color w:val="0070C0"/>
                <w:sz w:val="24"/>
                <w:szCs w:val="24"/>
              </w:rPr>
            </w:pPr>
            <w:r w:rsidRPr="00441F84">
              <w:rPr>
                <w:rFonts w:ascii="Times New Roman" w:eastAsia="Times New Roman" w:hAnsi="Times New Roman" w:cs="Times New Roman"/>
                <w:b/>
                <w:color w:val="0070C0"/>
                <w:sz w:val="24"/>
                <w:szCs w:val="24"/>
              </w:rPr>
              <w:t>4,373</w:t>
            </w:r>
          </w:p>
        </w:tc>
        <w:tc>
          <w:tcPr>
            <w:tcW w:w="1141" w:type="dxa"/>
            <w:tcBorders>
              <w:top w:val="single" w:sz="4" w:space="0" w:color="auto"/>
              <w:left w:val="single" w:sz="4" w:space="0" w:color="auto"/>
              <w:bottom w:val="single" w:sz="4" w:space="0" w:color="auto"/>
              <w:right w:val="single" w:sz="4" w:space="0" w:color="auto"/>
            </w:tcBorders>
          </w:tcPr>
          <w:p w:rsidR="00441F84" w:rsidRPr="00441F84" w:rsidRDefault="00441F84" w:rsidP="00441F84">
            <w:pPr>
              <w:jc w:val="center"/>
              <w:rPr>
                <w:rFonts w:ascii="Times New Roman" w:eastAsia="Times New Roman" w:hAnsi="Times New Roman" w:cs="Times New Roman"/>
                <w:b/>
                <w:color w:val="0070C0"/>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441F84" w:rsidRPr="00441F84" w:rsidRDefault="00441F84" w:rsidP="00441F84">
            <w:pPr>
              <w:jc w:val="center"/>
              <w:rPr>
                <w:rFonts w:ascii="Times New Roman" w:eastAsia="Times New Roman" w:hAnsi="Times New Roman" w:cs="Times New Roman"/>
                <w:b/>
                <w:color w:val="0070C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441F84" w:rsidRPr="00441F84" w:rsidRDefault="00441F84" w:rsidP="00441F84">
            <w:pPr>
              <w:jc w:val="center"/>
              <w:rPr>
                <w:rFonts w:ascii="Times New Roman" w:eastAsia="Times New Roman" w:hAnsi="Times New Roman" w:cs="Times New Roman"/>
                <w:b/>
                <w:color w:val="0070C0"/>
                <w:sz w:val="24"/>
                <w:szCs w:val="24"/>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b/>
                <w:color w:val="0070C0"/>
                <w:sz w:val="24"/>
                <w:szCs w:val="24"/>
              </w:rPr>
            </w:pPr>
            <w:r w:rsidRPr="00441F84">
              <w:rPr>
                <w:rFonts w:ascii="Times New Roman" w:eastAsia="Times New Roman" w:hAnsi="Times New Roman" w:cs="Times New Roman"/>
                <w:b/>
                <w:color w:val="0070C0"/>
                <w:sz w:val="24"/>
                <w:szCs w:val="24"/>
              </w:rPr>
              <w:t>45,8</w:t>
            </w:r>
          </w:p>
        </w:tc>
      </w:tr>
      <w:tr w:rsidR="00441F84" w:rsidRPr="00441F84" w:rsidTr="00441F84">
        <w:trPr>
          <w:trHeight w:val="222"/>
        </w:trPr>
        <w:tc>
          <w:tcPr>
            <w:tcW w:w="46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sz w:val="24"/>
                <w:szCs w:val="24"/>
                <w:shd w:val="clear" w:color="auto" w:fill="FFFFFF"/>
              </w:rPr>
            </w:pPr>
            <w:r w:rsidRPr="00441F84">
              <w:rPr>
                <w:rFonts w:ascii="Times New Roman" w:hAnsi="Times New Roman" w:cs="Times New Roman"/>
                <w:sz w:val="24"/>
                <w:szCs w:val="24"/>
                <w:shd w:val="clear" w:color="auto" w:fill="FFFFFF"/>
              </w:rPr>
              <w:t>1</w:t>
            </w:r>
          </w:p>
        </w:tc>
        <w:tc>
          <w:tcPr>
            <w:tcW w:w="1865"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sz w:val="24"/>
                <w:szCs w:val="24"/>
              </w:rPr>
            </w:pPr>
            <w:r w:rsidRPr="00441F84">
              <w:rPr>
                <w:rFonts w:ascii="Times New Roman" w:hAnsi="Times New Roman" w:cs="Times New Roman"/>
                <w:sz w:val="24"/>
                <w:szCs w:val="24"/>
                <w:shd w:val="clear" w:color="auto" w:fill="FFFFFF"/>
              </w:rPr>
              <w:t>Великобритания</w:t>
            </w:r>
          </w:p>
        </w:tc>
        <w:tc>
          <w:tcPr>
            <w:tcW w:w="91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39,9</w:t>
            </w:r>
          </w:p>
        </w:tc>
        <w:tc>
          <w:tcPr>
            <w:tcW w:w="94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8,991</w:t>
            </w:r>
          </w:p>
        </w:tc>
        <w:tc>
          <w:tcPr>
            <w:tcW w:w="1298"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4,440</w:t>
            </w:r>
          </w:p>
        </w:tc>
        <w:tc>
          <w:tcPr>
            <w:tcW w:w="114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sz w:val="24"/>
                <w:szCs w:val="24"/>
                <w:lang w:val="en-US"/>
              </w:rPr>
            </w:pPr>
            <w:r w:rsidRPr="00441F84">
              <w:rPr>
                <w:rFonts w:ascii="Times New Roman" w:eastAsia="Times New Roman" w:hAnsi="Times New Roman" w:cs="Times New Roman"/>
                <w:sz w:val="24"/>
                <w:szCs w:val="24"/>
                <w:lang w:val="en-US"/>
              </w:rPr>
              <w:t>3.82</w:t>
            </w:r>
          </w:p>
        </w:tc>
        <w:tc>
          <w:tcPr>
            <w:tcW w:w="1342"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6</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-3</w:t>
            </w:r>
          </w:p>
        </w:tc>
        <w:tc>
          <w:tcPr>
            <w:tcW w:w="112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9.8</w:t>
            </w:r>
          </w:p>
        </w:tc>
      </w:tr>
      <w:tr w:rsidR="00441F84" w:rsidRPr="00441F84" w:rsidTr="00441F84">
        <w:trPr>
          <w:trHeight w:val="222"/>
        </w:trPr>
        <w:tc>
          <w:tcPr>
            <w:tcW w:w="46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sz w:val="24"/>
                <w:szCs w:val="24"/>
                <w:shd w:val="clear" w:color="auto" w:fill="FFFFFF"/>
              </w:rPr>
            </w:pPr>
            <w:r w:rsidRPr="00441F84">
              <w:rPr>
                <w:rFonts w:ascii="Times New Roman" w:hAnsi="Times New Roman" w:cs="Times New Roman"/>
                <w:sz w:val="24"/>
                <w:szCs w:val="24"/>
                <w:shd w:val="clear" w:color="auto" w:fill="FFFFFF"/>
              </w:rPr>
              <w:t>2</w:t>
            </w:r>
          </w:p>
        </w:tc>
        <w:tc>
          <w:tcPr>
            <w:tcW w:w="1865"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sz w:val="24"/>
                <w:szCs w:val="24"/>
              </w:rPr>
            </w:pPr>
            <w:r w:rsidRPr="00441F84">
              <w:rPr>
                <w:rFonts w:ascii="Times New Roman" w:hAnsi="Times New Roman" w:cs="Times New Roman"/>
                <w:sz w:val="24"/>
                <w:szCs w:val="24"/>
                <w:shd w:val="clear" w:color="auto" w:fill="FFFFFF"/>
              </w:rPr>
              <w:t>Франция</w:t>
            </w:r>
          </w:p>
        </w:tc>
        <w:tc>
          <w:tcPr>
            <w:tcW w:w="91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32,5</w:t>
            </w:r>
          </w:p>
        </w:tc>
        <w:tc>
          <w:tcPr>
            <w:tcW w:w="94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7,553</w:t>
            </w:r>
          </w:p>
        </w:tc>
        <w:tc>
          <w:tcPr>
            <w:tcW w:w="1298"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4,303</w:t>
            </w:r>
          </w:p>
        </w:tc>
        <w:tc>
          <w:tcPr>
            <w:tcW w:w="114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sz w:val="24"/>
                <w:szCs w:val="24"/>
                <w:lang w:val="en-US"/>
              </w:rPr>
            </w:pPr>
            <w:r w:rsidRPr="00441F84">
              <w:rPr>
                <w:rFonts w:ascii="Times New Roman" w:eastAsia="Times New Roman" w:hAnsi="Times New Roman" w:cs="Times New Roman"/>
                <w:sz w:val="24"/>
                <w:szCs w:val="24"/>
                <w:lang w:val="en-US"/>
              </w:rPr>
              <w:t>4.29</w:t>
            </w:r>
          </w:p>
        </w:tc>
        <w:tc>
          <w:tcPr>
            <w:tcW w:w="1342"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3</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-4</w:t>
            </w:r>
          </w:p>
        </w:tc>
        <w:tc>
          <w:tcPr>
            <w:tcW w:w="112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8</w:t>
            </w:r>
          </w:p>
        </w:tc>
      </w:tr>
      <w:tr w:rsidR="00441F84" w:rsidRPr="00441F84" w:rsidTr="00441F84">
        <w:trPr>
          <w:trHeight w:val="222"/>
        </w:trPr>
        <w:tc>
          <w:tcPr>
            <w:tcW w:w="46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sz w:val="24"/>
                <w:szCs w:val="24"/>
                <w:shd w:val="clear" w:color="auto" w:fill="FFFFFF"/>
              </w:rPr>
            </w:pPr>
            <w:r w:rsidRPr="00441F84">
              <w:rPr>
                <w:rFonts w:ascii="Times New Roman" w:hAnsi="Times New Roman" w:cs="Times New Roman"/>
                <w:sz w:val="24"/>
                <w:szCs w:val="24"/>
                <w:shd w:val="clear" w:color="auto" w:fill="FFFFFF"/>
              </w:rPr>
              <w:t>3</w:t>
            </w:r>
          </w:p>
        </w:tc>
        <w:tc>
          <w:tcPr>
            <w:tcW w:w="1865"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sz w:val="24"/>
                <w:szCs w:val="24"/>
              </w:rPr>
            </w:pPr>
            <w:r w:rsidRPr="00441F84">
              <w:rPr>
                <w:rFonts w:ascii="Times New Roman" w:hAnsi="Times New Roman" w:cs="Times New Roman"/>
                <w:sz w:val="24"/>
                <w:szCs w:val="24"/>
                <w:shd w:val="clear" w:color="auto" w:fill="FFFFFF"/>
              </w:rPr>
              <w:t>Германия</w:t>
            </w:r>
          </w:p>
        </w:tc>
        <w:tc>
          <w:tcPr>
            <w:tcW w:w="91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31,1</w:t>
            </w:r>
          </w:p>
        </w:tc>
        <w:tc>
          <w:tcPr>
            <w:tcW w:w="94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6,687</w:t>
            </w:r>
          </w:p>
        </w:tc>
        <w:tc>
          <w:tcPr>
            <w:tcW w:w="1298"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4,656</w:t>
            </w:r>
          </w:p>
        </w:tc>
        <w:tc>
          <w:tcPr>
            <w:tcW w:w="114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sz w:val="24"/>
                <w:szCs w:val="24"/>
                <w:lang w:val="en-US"/>
              </w:rPr>
            </w:pPr>
            <w:r w:rsidRPr="00441F84">
              <w:rPr>
                <w:rFonts w:ascii="Times New Roman" w:eastAsia="Times New Roman" w:hAnsi="Times New Roman" w:cs="Times New Roman"/>
                <w:sz w:val="24"/>
                <w:szCs w:val="24"/>
                <w:lang w:val="en-US"/>
              </w:rPr>
              <w:t>4.35</w:t>
            </w:r>
          </w:p>
        </w:tc>
        <w:tc>
          <w:tcPr>
            <w:tcW w:w="1342"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1</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-8</w:t>
            </w:r>
          </w:p>
        </w:tc>
        <w:tc>
          <w:tcPr>
            <w:tcW w:w="112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7.7</w:t>
            </w:r>
          </w:p>
        </w:tc>
      </w:tr>
      <w:tr w:rsidR="00441F84" w:rsidRPr="00441F84" w:rsidTr="00441F84">
        <w:trPr>
          <w:trHeight w:val="222"/>
        </w:trPr>
        <w:tc>
          <w:tcPr>
            <w:tcW w:w="46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sz w:val="24"/>
                <w:szCs w:val="24"/>
                <w:shd w:val="clear" w:color="auto" w:fill="FFFFFF"/>
              </w:rPr>
            </w:pPr>
            <w:r w:rsidRPr="00441F84">
              <w:rPr>
                <w:rFonts w:ascii="Times New Roman" w:hAnsi="Times New Roman" w:cs="Times New Roman"/>
                <w:sz w:val="24"/>
                <w:szCs w:val="24"/>
                <w:shd w:val="clear" w:color="auto" w:fill="FFFFFF"/>
              </w:rPr>
              <w:t>4</w:t>
            </w:r>
          </w:p>
        </w:tc>
        <w:tc>
          <w:tcPr>
            <w:tcW w:w="1865"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sz w:val="24"/>
                <w:szCs w:val="24"/>
              </w:rPr>
            </w:pPr>
            <w:r w:rsidRPr="00441F84">
              <w:rPr>
                <w:rFonts w:ascii="Times New Roman" w:hAnsi="Times New Roman" w:cs="Times New Roman"/>
                <w:sz w:val="24"/>
                <w:szCs w:val="24"/>
                <w:shd w:val="clear" w:color="auto" w:fill="FFFFFF"/>
              </w:rPr>
              <w:t>Нидерланды</w:t>
            </w:r>
          </w:p>
        </w:tc>
        <w:tc>
          <w:tcPr>
            <w:tcW w:w="91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13,2</w:t>
            </w:r>
          </w:p>
        </w:tc>
        <w:tc>
          <w:tcPr>
            <w:tcW w:w="94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3,176</w:t>
            </w:r>
          </w:p>
        </w:tc>
        <w:tc>
          <w:tcPr>
            <w:tcW w:w="1298"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4,159</w:t>
            </w:r>
          </w:p>
        </w:tc>
        <w:tc>
          <w:tcPr>
            <w:tcW w:w="114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sz w:val="24"/>
                <w:szCs w:val="24"/>
                <w:lang w:val="en-US"/>
              </w:rPr>
            </w:pPr>
            <w:r w:rsidRPr="00441F84">
              <w:rPr>
                <w:rFonts w:ascii="Times New Roman" w:eastAsia="Times New Roman" w:hAnsi="Times New Roman" w:cs="Times New Roman"/>
                <w:sz w:val="24"/>
                <w:szCs w:val="24"/>
                <w:lang w:val="en-US"/>
              </w:rPr>
              <w:t>4.31</w:t>
            </w:r>
          </w:p>
        </w:tc>
        <w:tc>
          <w:tcPr>
            <w:tcW w:w="1342"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5</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-2</w:t>
            </w:r>
          </w:p>
        </w:tc>
        <w:tc>
          <w:tcPr>
            <w:tcW w:w="112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3.3</w:t>
            </w:r>
          </w:p>
        </w:tc>
      </w:tr>
      <w:tr w:rsidR="00441F84" w:rsidRPr="00441F84" w:rsidTr="00441F84">
        <w:trPr>
          <w:trHeight w:val="222"/>
        </w:trPr>
        <w:tc>
          <w:tcPr>
            <w:tcW w:w="46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sz w:val="24"/>
                <w:szCs w:val="24"/>
                <w:shd w:val="clear" w:color="auto" w:fill="FFFFFF"/>
              </w:rPr>
            </w:pPr>
            <w:r w:rsidRPr="00441F84">
              <w:rPr>
                <w:rFonts w:ascii="Times New Roman" w:hAnsi="Times New Roman" w:cs="Times New Roman"/>
                <w:sz w:val="24"/>
                <w:szCs w:val="24"/>
                <w:shd w:val="clear" w:color="auto" w:fill="FFFFFF"/>
              </w:rPr>
              <w:t>5</w:t>
            </w:r>
          </w:p>
        </w:tc>
        <w:tc>
          <w:tcPr>
            <w:tcW w:w="1865"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sz w:val="24"/>
                <w:szCs w:val="24"/>
              </w:rPr>
            </w:pPr>
            <w:r w:rsidRPr="00441F84">
              <w:rPr>
                <w:rFonts w:ascii="Times New Roman" w:hAnsi="Times New Roman" w:cs="Times New Roman"/>
                <w:sz w:val="24"/>
                <w:szCs w:val="24"/>
                <w:shd w:val="clear" w:color="auto" w:fill="FFFFFF"/>
              </w:rPr>
              <w:t>Испания</w:t>
            </w:r>
          </w:p>
        </w:tc>
        <w:tc>
          <w:tcPr>
            <w:tcW w:w="91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10,5</w:t>
            </w:r>
          </w:p>
        </w:tc>
        <w:tc>
          <w:tcPr>
            <w:tcW w:w="94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2,362</w:t>
            </w:r>
          </w:p>
        </w:tc>
        <w:tc>
          <w:tcPr>
            <w:tcW w:w="1298"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4,463</w:t>
            </w:r>
          </w:p>
        </w:tc>
        <w:tc>
          <w:tcPr>
            <w:tcW w:w="114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sz w:val="24"/>
                <w:szCs w:val="24"/>
                <w:lang w:val="en-US"/>
              </w:rPr>
            </w:pPr>
            <w:r w:rsidRPr="00441F84">
              <w:rPr>
                <w:rFonts w:ascii="Times New Roman" w:eastAsia="Times New Roman" w:hAnsi="Times New Roman" w:cs="Times New Roman"/>
                <w:sz w:val="24"/>
                <w:szCs w:val="24"/>
                <w:lang w:val="en-US"/>
              </w:rPr>
              <w:t>4.52</w:t>
            </w:r>
          </w:p>
        </w:tc>
        <w:tc>
          <w:tcPr>
            <w:tcW w:w="1342"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5</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-3</w:t>
            </w:r>
          </w:p>
        </w:tc>
        <w:tc>
          <w:tcPr>
            <w:tcW w:w="112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2.6</w:t>
            </w:r>
          </w:p>
        </w:tc>
      </w:tr>
      <w:tr w:rsidR="00441F84" w:rsidRPr="00441F84" w:rsidTr="00441F84">
        <w:trPr>
          <w:trHeight w:val="222"/>
        </w:trPr>
        <w:tc>
          <w:tcPr>
            <w:tcW w:w="46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sz w:val="24"/>
                <w:szCs w:val="24"/>
                <w:shd w:val="clear" w:color="auto" w:fill="FFFFFF"/>
              </w:rPr>
            </w:pPr>
            <w:r w:rsidRPr="00441F84">
              <w:rPr>
                <w:rFonts w:ascii="Times New Roman" w:hAnsi="Times New Roman" w:cs="Times New Roman"/>
                <w:sz w:val="24"/>
                <w:szCs w:val="24"/>
                <w:shd w:val="clear" w:color="auto" w:fill="FFFFFF"/>
              </w:rPr>
              <w:t>6</w:t>
            </w:r>
          </w:p>
        </w:tc>
        <w:tc>
          <w:tcPr>
            <w:tcW w:w="1865"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sz w:val="24"/>
                <w:szCs w:val="24"/>
              </w:rPr>
            </w:pPr>
            <w:r w:rsidRPr="00441F84">
              <w:rPr>
                <w:rFonts w:ascii="Times New Roman" w:hAnsi="Times New Roman" w:cs="Times New Roman"/>
                <w:sz w:val="24"/>
                <w:szCs w:val="24"/>
                <w:shd w:val="clear" w:color="auto" w:fill="FFFFFF"/>
              </w:rPr>
              <w:t>Польша</w:t>
            </w:r>
          </w:p>
        </w:tc>
        <w:tc>
          <w:tcPr>
            <w:tcW w:w="91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10,3</w:t>
            </w:r>
          </w:p>
        </w:tc>
        <w:tc>
          <w:tcPr>
            <w:tcW w:w="94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2,782</w:t>
            </w:r>
          </w:p>
        </w:tc>
        <w:tc>
          <w:tcPr>
            <w:tcW w:w="1298"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3,717</w:t>
            </w:r>
          </w:p>
        </w:tc>
        <w:tc>
          <w:tcPr>
            <w:tcW w:w="114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sz w:val="24"/>
                <w:szCs w:val="24"/>
                <w:lang w:val="en-US"/>
              </w:rPr>
            </w:pPr>
            <w:r w:rsidRPr="00441F84">
              <w:rPr>
                <w:rFonts w:ascii="Times New Roman" w:eastAsia="Times New Roman" w:hAnsi="Times New Roman" w:cs="Times New Roman"/>
                <w:sz w:val="24"/>
                <w:szCs w:val="24"/>
                <w:lang w:val="en-US"/>
              </w:rPr>
              <w:t>3.53</w:t>
            </w:r>
          </w:p>
        </w:tc>
        <w:tc>
          <w:tcPr>
            <w:tcW w:w="1342"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9</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1</w:t>
            </w:r>
          </w:p>
        </w:tc>
        <w:tc>
          <w:tcPr>
            <w:tcW w:w="112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2.6</w:t>
            </w:r>
          </w:p>
        </w:tc>
      </w:tr>
      <w:tr w:rsidR="00441F84" w:rsidRPr="00441F84" w:rsidTr="00441F84">
        <w:trPr>
          <w:trHeight w:val="206"/>
        </w:trPr>
        <w:tc>
          <w:tcPr>
            <w:tcW w:w="46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sz w:val="24"/>
                <w:szCs w:val="24"/>
                <w:shd w:val="clear" w:color="auto" w:fill="FFFFFF"/>
              </w:rPr>
            </w:pPr>
            <w:r w:rsidRPr="00441F84">
              <w:rPr>
                <w:rFonts w:ascii="Times New Roman" w:hAnsi="Times New Roman" w:cs="Times New Roman"/>
                <w:sz w:val="24"/>
                <w:szCs w:val="24"/>
                <w:shd w:val="clear" w:color="auto" w:fill="FFFFFF"/>
              </w:rPr>
              <w:t>7</w:t>
            </w:r>
          </w:p>
        </w:tc>
        <w:tc>
          <w:tcPr>
            <w:tcW w:w="1865"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sz w:val="24"/>
                <w:szCs w:val="24"/>
              </w:rPr>
            </w:pPr>
            <w:r w:rsidRPr="00441F84">
              <w:rPr>
                <w:rFonts w:ascii="Times New Roman" w:hAnsi="Times New Roman" w:cs="Times New Roman"/>
                <w:sz w:val="24"/>
                <w:szCs w:val="24"/>
                <w:shd w:val="clear" w:color="auto" w:fill="FFFFFF"/>
              </w:rPr>
              <w:t>Италия</w:t>
            </w:r>
          </w:p>
        </w:tc>
        <w:tc>
          <w:tcPr>
            <w:tcW w:w="91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9,5</w:t>
            </w:r>
          </w:p>
        </w:tc>
        <w:tc>
          <w:tcPr>
            <w:tcW w:w="94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2,111</w:t>
            </w:r>
          </w:p>
        </w:tc>
        <w:tc>
          <w:tcPr>
            <w:tcW w:w="1298"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4,509</w:t>
            </w:r>
          </w:p>
        </w:tc>
        <w:tc>
          <w:tcPr>
            <w:tcW w:w="114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sz w:val="24"/>
                <w:szCs w:val="24"/>
                <w:lang w:val="en-US"/>
              </w:rPr>
            </w:pPr>
            <w:r w:rsidRPr="00441F84">
              <w:rPr>
                <w:rFonts w:ascii="Times New Roman" w:eastAsia="Times New Roman" w:hAnsi="Times New Roman" w:cs="Times New Roman"/>
                <w:sz w:val="24"/>
                <w:szCs w:val="24"/>
                <w:lang w:val="en-US"/>
              </w:rPr>
              <w:t>4.48</w:t>
            </w:r>
          </w:p>
        </w:tc>
        <w:tc>
          <w:tcPr>
            <w:tcW w:w="1342"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9</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2</w:t>
            </w:r>
          </w:p>
        </w:tc>
        <w:tc>
          <w:tcPr>
            <w:tcW w:w="112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2.3</w:t>
            </w:r>
          </w:p>
        </w:tc>
      </w:tr>
      <w:tr w:rsidR="00441F84" w:rsidRPr="00441F84" w:rsidTr="00441F84">
        <w:trPr>
          <w:trHeight w:val="222"/>
        </w:trPr>
        <w:tc>
          <w:tcPr>
            <w:tcW w:w="46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sz w:val="24"/>
                <w:szCs w:val="24"/>
                <w:shd w:val="clear" w:color="auto" w:fill="FFFFFF"/>
              </w:rPr>
            </w:pPr>
            <w:r w:rsidRPr="00441F84">
              <w:rPr>
                <w:rFonts w:ascii="Times New Roman" w:hAnsi="Times New Roman" w:cs="Times New Roman"/>
                <w:sz w:val="24"/>
                <w:szCs w:val="24"/>
                <w:shd w:val="clear" w:color="auto" w:fill="FFFFFF"/>
              </w:rPr>
              <w:t>8</w:t>
            </w:r>
          </w:p>
        </w:tc>
        <w:tc>
          <w:tcPr>
            <w:tcW w:w="1865"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sz w:val="24"/>
                <w:szCs w:val="24"/>
              </w:rPr>
            </w:pPr>
            <w:r w:rsidRPr="00441F84">
              <w:rPr>
                <w:rFonts w:ascii="Times New Roman" w:hAnsi="Times New Roman" w:cs="Times New Roman"/>
                <w:sz w:val="24"/>
                <w:szCs w:val="24"/>
                <w:shd w:val="clear" w:color="auto" w:fill="FFFFFF"/>
              </w:rPr>
              <w:t>Швейцария</w:t>
            </w:r>
          </w:p>
        </w:tc>
        <w:tc>
          <w:tcPr>
            <w:tcW w:w="91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6,9</w:t>
            </w:r>
          </w:p>
        </w:tc>
        <w:tc>
          <w:tcPr>
            <w:tcW w:w="94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1,286</w:t>
            </w:r>
          </w:p>
        </w:tc>
        <w:tc>
          <w:tcPr>
            <w:tcW w:w="1298"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5,428</w:t>
            </w:r>
          </w:p>
        </w:tc>
        <w:tc>
          <w:tcPr>
            <w:tcW w:w="114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sz w:val="24"/>
                <w:szCs w:val="24"/>
                <w:lang w:val="en-US"/>
              </w:rPr>
            </w:pPr>
            <w:r w:rsidRPr="00441F84">
              <w:rPr>
                <w:rFonts w:ascii="Times New Roman" w:eastAsia="Times New Roman" w:hAnsi="Times New Roman" w:cs="Times New Roman"/>
                <w:sz w:val="24"/>
                <w:szCs w:val="24"/>
                <w:lang w:val="en-US"/>
              </w:rPr>
              <w:t>4.60</w:t>
            </w:r>
          </w:p>
        </w:tc>
        <w:tc>
          <w:tcPr>
            <w:tcW w:w="1342"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7</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1.7</w:t>
            </w:r>
          </w:p>
        </w:tc>
      </w:tr>
      <w:tr w:rsidR="00441F84" w:rsidRPr="00441F84" w:rsidTr="00441F84">
        <w:trPr>
          <w:trHeight w:val="222"/>
        </w:trPr>
        <w:tc>
          <w:tcPr>
            <w:tcW w:w="46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sz w:val="24"/>
                <w:szCs w:val="24"/>
                <w:shd w:val="clear" w:color="auto" w:fill="FFFFFF"/>
              </w:rPr>
            </w:pPr>
            <w:r w:rsidRPr="00441F84">
              <w:rPr>
                <w:rFonts w:ascii="Times New Roman" w:hAnsi="Times New Roman" w:cs="Times New Roman"/>
                <w:sz w:val="24"/>
                <w:szCs w:val="24"/>
                <w:shd w:val="clear" w:color="auto" w:fill="FFFFFF"/>
              </w:rPr>
              <w:t>9</w:t>
            </w:r>
          </w:p>
        </w:tc>
        <w:tc>
          <w:tcPr>
            <w:tcW w:w="1865"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sz w:val="24"/>
                <w:szCs w:val="24"/>
              </w:rPr>
            </w:pPr>
            <w:r w:rsidRPr="00441F84">
              <w:rPr>
                <w:rFonts w:ascii="Times New Roman" w:hAnsi="Times New Roman" w:cs="Times New Roman"/>
                <w:sz w:val="24"/>
                <w:szCs w:val="24"/>
                <w:shd w:val="clear" w:color="auto" w:fill="FFFFFF"/>
              </w:rPr>
              <w:t>Швеция</w:t>
            </w:r>
          </w:p>
        </w:tc>
        <w:tc>
          <w:tcPr>
            <w:tcW w:w="91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5,5</w:t>
            </w:r>
          </w:p>
        </w:tc>
        <w:tc>
          <w:tcPr>
            <w:tcW w:w="94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1,060</w:t>
            </w:r>
          </w:p>
        </w:tc>
        <w:tc>
          <w:tcPr>
            <w:tcW w:w="1298"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5,255</w:t>
            </w:r>
          </w:p>
        </w:tc>
        <w:tc>
          <w:tcPr>
            <w:tcW w:w="114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sz w:val="24"/>
                <w:szCs w:val="24"/>
                <w:lang w:val="en-US"/>
              </w:rPr>
            </w:pPr>
            <w:r w:rsidRPr="00441F84">
              <w:rPr>
                <w:rFonts w:ascii="Times New Roman" w:eastAsia="Times New Roman" w:hAnsi="Times New Roman" w:cs="Times New Roman"/>
                <w:sz w:val="24"/>
                <w:szCs w:val="24"/>
                <w:lang w:val="en-US"/>
              </w:rPr>
              <w:t>4.65</w:t>
            </w:r>
          </w:p>
        </w:tc>
        <w:tc>
          <w:tcPr>
            <w:tcW w:w="1342"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-1</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-11</w:t>
            </w:r>
          </w:p>
        </w:tc>
        <w:tc>
          <w:tcPr>
            <w:tcW w:w="112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1.4</w:t>
            </w:r>
          </w:p>
        </w:tc>
      </w:tr>
      <w:tr w:rsidR="00441F84" w:rsidRPr="00441F84" w:rsidTr="00441F84">
        <w:trPr>
          <w:trHeight w:val="222"/>
        </w:trPr>
        <w:tc>
          <w:tcPr>
            <w:tcW w:w="46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sz w:val="24"/>
                <w:szCs w:val="24"/>
                <w:shd w:val="clear" w:color="auto" w:fill="FFFFFF"/>
              </w:rPr>
            </w:pPr>
            <w:r w:rsidRPr="00441F84">
              <w:rPr>
                <w:rFonts w:ascii="Times New Roman" w:hAnsi="Times New Roman" w:cs="Times New Roman"/>
                <w:sz w:val="24"/>
                <w:szCs w:val="24"/>
                <w:shd w:val="clear" w:color="auto" w:fill="FFFFFF"/>
              </w:rPr>
              <w:t>10</w:t>
            </w:r>
          </w:p>
        </w:tc>
        <w:tc>
          <w:tcPr>
            <w:tcW w:w="1865"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sz w:val="24"/>
                <w:szCs w:val="24"/>
              </w:rPr>
            </w:pPr>
            <w:r w:rsidRPr="00441F84">
              <w:rPr>
                <w:rFonts w:ascii="Times New Roman" w:hAnsi="Times New Roman" w:cs="Times New Roman"/>
                <w:sz w:val="24"/>
                <w:szCs w:val="24"/>
                <w:shd w:val="clear" w:color="auto" w:fill="FFFFFF"/>
              </w:rPr>
              <w:t>Бельгия</w:t>
            </w:r>
          </w:p>
        </w:tc>
        <w:tc>
          <w:tcPr>
            <w:tcW w:w="91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5,4</w:t>
            </w:r>
          </w:p>
        </w:tc>
        <w:tc>
          <w:tcPr>
            <w:tcW w:w="94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1,116</w:t>
            </w:r>
          </w:p>
        </w:tc>
        <w:tc>
          <w:tcPr>
            <w:tcW w:w="1298"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4,867</w:t>
            </w:r>
          </w:p>
        </w:tc>
        <w:tc>
          <w:tcPr>
            <w:tcW w:w="114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sz w:val="24"/>
                <w:szCs w:val="24"/>
                <w:lang w:val="en-US"/>
              </w:rPr>
            </w:pPr>
            <w:r w:rsidRPr="00441F84">
              <w:rPr>
                <w:rFonts w:ascii="Times New Roman" w:eastAsia="Times New Roman" w:hAnsi="Times New Roman" w:cs="Times New Roman"/>
                <w:sz w:val="24"/>
                <w:szCs w:val="24"/>
                <w:lang w:val="en-US"/>
              </w:rPr>
              <w:t>3.86</w:t>
            </w:r>
          </w:p>
        </w:tc>
        <w:tc>
          <w:tcPr>
            <w:tcW w:w="1342"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4</w:t>
            </w:r>
          </w:p>
        </w:tc>
        <w:tc>
          <w:tcPr>
            <w:tcW w:w="13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-3</w:t>
            </w:r>
          </w:p>
        </w:tc>
        <w:tc>
          <w:tcPr>
            <w:tcW w:w="112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1.3</w:t>
            </w:r>
          </w:p>
        </w:tc>
      </w:tr>
    </w:tbl>
    <w:p w:rsidR="00441F84" w:rsidRPr="00441F84" w:rsidRDefault="00441F84" w:rsidP="00441F84">
      <w:pPr>
        <w:pStyle w:val="HTML"/>
        <w:shd w:val="clear" w:color="auto" w:fill="FFFFFF"/>
        <w:rPr>
          <w:rFonts w:ascii="Times New Roman" w:hAnsi="Times New Roman" w:cs="Times New Roman"/>
          <w:i/>
          <w:color w:val="31849B" w:themeColor="accent5" w:themeShade="BF"/>
          <w:sz w:val="24"/>
          <w:szCs w:val="24"/>
        </w:rPr>
      </w:pPr>
      <w:r w:rsidRPr="00441F84">
        <w:rPr>
          <w:rFonts w:ascii="Times New Roman" w:hAnsi="Times New Roman" w:cs="Times New Roman"/>
          <w:i/>
          <w:noProof/>
          <w:color w:val="31849B" w:themeColor="accent5" w:themeShade="BF"/>
          <w:sz w:val="24"/>
          <w:szCs w:val="24"/>
        </w:rPr>
        <w:drawing>
          <wp:anchor distT="0" distB="0" distL="114300" distR="114300" simplePos="0" relativeHeight="251653120" behindDoc="0" locked="0" layoutInCell="1" allowOverlap="1" wp14:anchorId="2E7C947A" wp14:editId="7C58EA34">
            <wp:simplePos x="0" y="0"/>
            <wp:positionH relativeFrom="margin">
              <wp:align>left</wp:align>
            </wp:positionH>
            <wp:positionV relativeFrom="paragraph">
              <wp:posOffset>253365</wp:posOffset>
            </wp:positionV>
            <wp:extent cx="4965700" cy="3219450"/>
            <wp:effectExtent l="0" t="0" r="6350" b="0"/>
            <wp:wrapSquare wrapText="bothSides"/>
            <wp:docPr id="6"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441F84">
        <w:rPr>
          <w:rFonts w:ascii="Times New Roman" w:hAnsi="Times New Roman" w:cs="Times New Roman"/>
          <w:i/>
          <w:color w:val="31849B" w:themeColor="accent5" w:themeShade="BF"/>
          <w:sz w:val="24"/>
          <w:szCs w:val="24"/>
        </w:rPr>
        <w:t xml:space="preserve">Источник: </w:t>
      </w:r>
      <w:hyperlink r:id="rId16" w:history="1">
        <w:r w:rsidRPr="00441F84">
          <w:rPr>
            <w:rStyle w:val="a5"/>
            <w:rFonts w:ascii="Times New Roman" w:hAnsi="Times New Roman" w:cs="Times New Roman"/>
            <w:i/>
            <w:color w:val="31849B" w:themeColor="accent5" w:themeShade="BF"/>
            <w:sz w:val="24"/>
            <w:szCs w:val="24"/>
          </w:rPr>
          <w:t>www.trademap.org</w:t>
        </w:r>
      </w:hyperlink>
      <w:r w:rsidRPr="00441F84">
        <w:rPr>
          <w:rFonts w:ascii="Times New Roman" w:hAnsi="Times New Roman" w:cs="Times New Roman"/>
          <w:i/>
          <w:color w:val="31849B" w:themeColor="accent5" w:themeShade="BF"/>
          <w:sz w:val="24"/>
          <w:szCs w:val="24"/>
        </w:rPr>
        <w:t xml:space="preserve"> </w:t>
      </w:r>
    </w:p>
    <w:p w:rsidR="00441F84" w:rsidRPr="00441F84" w:rsidRDefault="00441F84" w:rsidP="00441F84">
      <w:pPr>
        <w:pStyle w:val="HTML"/>
        <w:shd w:val="clear" w:color="auto" w:fill="FFFFFF"/>
        <w:rPr>
          <w:rFonts w:ascii="Times New Roman" w:hAnsi="Times New Roman" w:cs="Times New Roman"/>
          <w:i/>
          <w:color w:val="31849B" w:themeColor="accent5" w:themeShade="BF"/>
          <w:sz w:val="24"/>
          <w:szCs w:val="24"/>
        </w:rPr>
      </w:pPr>
      <w:r w:rsidRPr="00441F84">
        <w:rPr>
          <w:rFonts w:ascii="Times New Roman" w:hAnsi="Times New Roman" w:cs="Times New Roman"/>
          <w:i/>
          <w:color w:val="31849B" w:themeColor="accent5" w:themeShade="BF"/>
          <w:sz w:val="24"/>
          <w:szCs w:val="24"/>
        </w:rPr>
        <w:t xml:space="preserve"> </w:t>
      </w:r>
    </w:p>
    <w:p w:rsidR="00441F84" w:rsidRPr="00441F84" w:rsidRDefault="00441F84" w:rsidP="00441F84">
      <w:pPr>
        <w:pStyle w:val="HTML"/>
        <w:shd w:val="clear" w:color="auto" w:fill="FFFFFF"/>
        <w:rPr>
          <w:rFonts w:ascii="Times New Roman" w:hAnsi="Times New Roman" w:cs="Times New Roman"/>
          <w:i/>
          <w:color w:val="31849B" w:themeColor="accent5" w:themeShade="BF"/>
          <w:sz w:val="24"/>
          <w:szCs w:val="24"/>
        </w:rPr>
      </w:pPr>
    </w:p>
    <w:p w:rsidR="00441F84" w:rsidRPr="00441F84" w:rsidRDefault="00441F84" w:rsidP="00441F84">
      <w:pPr>
        <w:pStyle w:val="HTML"/>
        <w:shd w:val="clear" w:color="auto" w:fill="FFFFFF"/>
        <w:rPr>
          <w:rFonts w:ascii="Times New Roman" w:hAnsi="Times New Roman" w:cs="Times New Roman"/>
          <w:i/>
          <w:color w:val="31849B" w:themeColor="accent5" w:themeShade="BF"/>
          <w:sz w:val="24"/>
          <w:szCs w:val="24"/>
        </w:rPr>
      </w:pPr>
    </w:p>
    <w:p w:rsidR="00441F84" w:rsidRPr="00441F84" w:rsidRDefault="00441F84" w:rsidP="00441F84">
      <w:pPr>
        <w:pStyle w:val="HTML"/>
        <w:shd w:val="clear" w:color="auto" w:fill="FFFFFF"/>
        <w:rPr>
          <w:rFonts w:ascii="Times New Roman" w:hAnsi="Times New Roman" w:cs="Times New Roman"/>
          <w:i/>
          <w:color w:val="31849B" w:themeColor="accent5" w:themeShade="BF"/>
          <w:sz w:val="24"/>
          <w:szCs w:val="24"/>
        </w:rPr>
      </w:pPr>
    </w:p>
    <w:p w:rsidR="00441F84" w:rsidRPr="00441F84" w:rsidRDefault="00441F84" w:rsidP="00441F84">
      <w:pPr>
        <w:rPr>
          <w:rFonts w:ascii="Times New Roman" w:eastAsia="Times New Roman" w:hAnsi="Times New Roman" w:cs="Times New Roman"/>
          <w:i/>
          <w:color w:val="31849B" w:themeColor="accent5" w:themeShade="BF"/>
          <w:sz w:val="24"/>
          <w:szCs w:val="24"/>
        </w:rPr>
      </w:pPr>
    </w:p>
    <w:p w:rsidR="00441F84" w:rsidRPr="00441F84" w:rsidRDefault="00441F84" w:rsidP="00441F84">
      <w:pPr>
        <w:rPr>
          <w:rFonts w:ascii="Times New Roman" w:eastAsia="Times New Roman" w:hAnsi="Times New Roman" w:cs="Times New Roman"/>
          <w:sz w:val="24"/>
          <w:szCs w:val="24"/>
        </w:rPr>
      </w:pPr>
    </w:p>
    <w:p w:rsidR="00441F84" w:rsidRPr="00441F84" w:rsidRDefault="00441F84" w:rsidP="00441F84">
      <w:pPr>
        <w:rPr>
          <w:rFonts w:ascii="Times New Roman" w:eastAsia="Times New Roman" w:hAnsi="Times New Roman" w:cs="Times New Roman"/>
          <w:sz w:val="24"/>
          <w:szCs w:val="24"/>
        </w:rPr>
      </w:pPr>
    </w:p>
    <w:p w:rsidR="00441F84" w:rsidRPr="00441F84" w:rsidRDefault="00441F84" w:rsidP="00441F84">
      <w:pPr>
        <w:rPr>
          <w:rFonts w:ascii="Times New Roman" w:eastAsia="Times New Roman" w:hAnsi="Times New Roman" w:cs="Times New Roman"/>
          <w:color w:val="0070C0"/>
          <w:sz w:val="24"/>
          <w:szCs w:val="24"/>
        </w:rPr>
      </w:pPr>
    </w:p>
    <w:p w:rsidR="00441F84" w:rsidRPr="00441F84" w:rsidRDefault="00441F84" w:rsidP="00441F84">
      <w:pPr>
        <w:rPr>
          <w:rFonts w:ascii="Times New Roman" w:eastAsia="Times New Roman" w:hAnsi="Times New Roman" w:cs="Times New Roman"/>
          <w:color w:val="0070C0"/>
          <w:sz w:val="24"/>
          <w:szCs w:val="24"/>
        </w:rPr>
      </w:pPr>
    </w:p>
    <w:p w:rsidR="00441F84" w:rsidRPr="00441F84" w:rsidRDefault="00441F84" w:rsidP="00441F84">
      <w:pPr>
        <w:rPr>
          <w:rFonts w:ascii="Times New Roman" w:eastAsia="Times New Roman" w:hAnsi="Times New Roman" w:cs="Times New Roman"/>
          <w:color w:val="0070C0"/>
          <w:sz w:val="24"/>
          <w:szCs w:val="24"/>
        </w:rPr>
      </w:pPr>
    </w:p>
    <w:p w:rsidR="00441F84" w:rsidRPr="00441F84" w:rsidRDefault="00441F84" w:rsidP="00441F84">
      <w:pPr>
        <w:rPr>
          <w:rFonts w:ascii="Times New Roman" w:eastAsia="Times New Roman" w:hAnsi="Times New Roman" w:cs="Times New Roman"/>
          <w:color w:val="0070C0"/>
          <w:sz w:val="24"/>
          <w:szCs w:val="24"/>
        </w:rPr>
      </w:pPr>
    </w:p>
    <w:p w:rsidR="00441F84" w:rsidRPr="00441F84" w:rsidRDefault="00441F84" w:rsidP="00441F84">
      <w:pPr>
        <w:rPr>
          <w:rFonts w:ascii="Times New Roman" w:eastAsia="Times New Roman" w:hAnsi="Times New Roman" w:cs="Times New Roman"/>
          <w:color w:val="0070C0"/>
          <w:sz w:val="24"/>
          <w:szCs w:val="24"/>
        </w:rPr>
      </w:pPr>
    </w:p>
    <w:p w:rsidR="00441F84" w:rsidRPr="00441F84" w:rsidRDefault="00441F84" w:rsidP="00441F84">
      <w:pPr>
        <w:rPr>
          <w:rFonts w:ascii="Times New Roman" w:eastAsia="Times New Roman" w:hAnsi="Times New Roman" w:cs="Times New Roman"/>
          <w:color w:val="0070C0"/>
          <w:sz w:val="24"/>
          <w:szCs w:val="24"/>
        </w:rPr>
      </w:pPr>
    </w:p>
    <w:p w:rsidR="00441F84" w:rsidRPr="00441F84" w:rsidRDefault="00441F84" w:rsidP="00441F84">
      <w:pPr>
        <w:pBdr>
          <w:bottom w:val="single" w:sz="12" w:space="1" w:color="auto"/>
        </w:pBdr>
        <w:rPr>
          <w:rFonts w:ascii="Times New Roman" w:hAnsi="Times New Roman" w:cs="Times New Roman"/>
          <w:color w:val="0070C0"/>
          <w:sz w:val="24"/>
          <w:szCs w:val="24"/>
        </w:rPr>
        <w:sectPr w:rsidR="00441F84" w:rsidRPr="00441F84">
          <w:type w:val="continuous"/>
          <w:pgSz w:w="11906" w:h="16838"/>
          <w:pgMar w:top="720" w:right="720" w:bottom="720" w:left="720" w:header="708" w:footer="708" w:gutter="0"/>
          <w:cols w:space="720"/>
        </w:sectPr>
      </w:pPr>
      <w:r w:rsidRPr="00441F84">
        <w:rPr>
          <w:rFonts w:ascii="Times New Roman" w:hAnsi="Times New Roman" w:cs="Times New Roman"/>
          <w:color w:val="0070C0"/>
          <w:sz w:val="24"/>
          <w:szCs w:val="24"/>
        </w:rPr>
        <w:t>ЧЕРНОСЛИВ СУШЕНЫЙ - 0813 20</w:t>
      </w:r>
    </w:p>
    <w:p w:rsidR="00441F84" w:rsidRPr="00441F84" w:rsidRDefault="00441F84" w:rsidP="00441F84">
      <w:pPr>
        <w:rPr>
          <w:rFonts w:ascii="Times New Roman" w:hAnsi="Times New Roman" w:cs="Times New Roman"/>
          <w:color w:val="0070C0"/>
          <w:sz w:val="24"/>
          <w:szCs w:val="24"/>
        </w:rPr>
      </w:pP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 xml:space="preserve">Импорт ЕС на 2016 г.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 xml:space="preserve">$ 259,1 млн / 74,872 тон.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 xml:space="preserve">Доля в мировом импорте 48,6%.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 xml:space="preserve">Средний применяемый тариф 2,9%. </w:t>
      </w:r>
    </w:p>
    <w:p w:rsidR="00441F84" w:rsidRPr="00441F84" w:rsidRDefault="00441F84" w:rsidP="00441F84">
      <w:pPr>
        <w:rPr>
          <w:rFonts w:ascii="Times New Roman" w:eastAsia="Times New Roman" w:hAnsi="Times New Roman" w:cs="Times New Roman"/>
          <w:sz w:val="24"/>
          <w:szCs w:val="24"/>
        </w:rPr>
      </w:pPr>
    </w:p>
    <w:p w:rsidR="00441F84" w:rsidRPr="00441F84" w:rsidRDefault="00441F84" w:rsidP="00441F84">
      <w:pPr>
        <w:rPr>
          <w:rFonts w:ascii="Times New Roman" w:eastAsia="Times New Roman" w:hAnsi="Times New Roman" w:cs="Times New Roman"/>
          <w:sz w:val="24"/>
          <w:szCs w:val="24"/>
        </w:rPr>
      </w:pPr>
    </w:p>
    <w:p w:rsidR="00441F84" w:rsidRPr="00441F84" w:rsidRDefault="00441F84" w:rsidP="00441F84">
      <w:pPr>
        <w:rPr>
          <w:rFonts w:ascii="Times New Roman" w:eastAsia="Times New Roman" w:hAnsi="Times New Roman" w:cs="Times New Roman"/>
          <w:sz w:val="24"/>
          <w:szCs w:val="24"/>
        </w:rPr>
      </w:pP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 xml:space="preserve">Тарифное преимущество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Для Кыргызстана Пошлина - 0% (</w:t>
      </w:r>
      <w:r w:rsidRPr="00441F84">
        <w:rPr>
          <w:rFonts w:ascii="Times New Roman" w:eastAsia="Times New Roman" w:hAnsi="Times New Roman" w:cs="Times New Roman"/>
          <w:sz w:val="24"/>
          <w:szCs w:val="24"/>
          <w:lang w:val="en-US"/>
        </w:rPr>
        <w:t>GSP</w:t>
      </w:r>
      <w:r w:rsidRPr="00441F84">
        <w:rPr>
          <w:rFonts w:ascii="Times New Roman" w:eastAsia="Times New Roman" w:hAnsi="Times New Roman" w:cs="Times New Roman"/>
          <w:sz w:val="24"/>
          <w:szCs w:val="24"/>
        </w:rPr>
        <w:t>+)</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lastRenderedPageBreak/>
        <w:t>Чили, Сербия, Молдова и Турция – 0%</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 xml:space="preserve">Узбекистан -6,10%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lastRenderedPageBreak/>
        <w:t>США, Аргентина 9,6%</w:t>
      </w:r>
    </w:p>
    <w:p w:rsidR="00441F84" w:rsidRPr="00441F84" w:rsidRDefault="00441F84" w:rsidP="00441F84">
      <w:pPr>
        <w:rPr>
          <w:rFonts w:ascii="Times New Roman" w:eastAsia="Times New Roman" w:hAnsi="Times New Roman" w:cs="Times New Roman"/>
          <w:i/>
          <w:color w:val="244061" w:themeColor="accent1" w:themeShade="80"/>
          <w:sz w:val="24"/>
          <w:szCs w:val="24"/>
        </w:rPr>
        <w:sectPr w:rsidR="00441F84" w:rsidRPr="00441F84">
          <w:type w:val="continuous"/>
          <w:pgSz w:w="11906" w:h="16838"/>
          <w:pgMar w:top="720" w:right="720" w:bottom="720" w:left="720" w:header="708" w:footer="708" w:gutter="0"/>
          <w:cols w:num="2" w:space="708"/>
        </w:sectPr>
      </w:pPr>
      <w:r w:rsidRPr="00441F84">
        <w:rPr>
          <w:rFonts w:ascii="Times New Roman" w:eastAsia="Times New Roman" w:hAnsi="Times New Roman" w:cs="Times New Roman"/>
          <w:i/>
          <w:color w:val="244061" w:themeColor="accent1" w:themeShade="80"/>
          <w:sz w:val="24"/>
          <w:szCs w:val="24"/>
        </w:rPr>
        <w:t xml:space="preserve">Источник: </w:t>
      </w:r>
      <w:hyperlink r:id="rId17" w:history="1">
        <w:r w:rsidRPr="00441F84">
          <w:rPr>
            <w:rStyle w:val="a5"/>
            <w:rFonts w:ascii="Times New Roman" w:hAnsi="Times New Roman" w:cs="Times New Roman"/>
            <w:i/>
            <w:color w:val="31849B" w:themeColor="accent5" w:themeShade="BF"/>
            <w:sz w:val="24"/>
            <w:szCs w:val="24"/>
          </w:rPr>
          <w:t>http://www.macmap.org</w:t>
        </w:r>
      </w:hyperlink>
      <w:r w:rsidRPr="00441F84">
        <w:rPr>
          <w:rFonts w:ascii="Times New Roman" w:eastAsia="Times New Roman" w:hAnsi="Times New Roman" w:cs="Times New Roman"/>
          <w:i/>
          <w:color w:val="31849B" w:themeColor="accent5" w:themeShade="BF"/>
          <w:sz w:val="24"/>
          <w:szCs w:val="24"/>
        </w:rPr>
        <w:t xml:space="preserve"> </w:t>
      </w:r>
    </w:p>
    <w:p w:rsidR="00441F84" w:rsidRPr="00441F84" w:rsidRDefault="00441F84" w:rsidP="00441F84">
      <w:pPr>
        <w:rPr>
          <w:rFonts w:ascii="Times New Roman" w:eastAsia="Times New Roman" w:hAnsi="Times New Roman" w:cs="Times New Roman"/>
          <w:sz w:val="24"/>
          <w:szCs w:val="24"/>
        </w:rPr>
        <w:sectPr w:rsidR="00441F84" w:rsidRPr="00441F84">
          <w:type w:val="continuous"/>
          <w:pgSz w:w="11906" w:h="16838"/>
          <w:pgMar w:top="720" w:right="720" w:bottom="720" w:left="720" w:header="708" w:footer="708" w:gutter="0"/>
          <w:cols w:num="2" w:space="708"/>
        </w:sectPr>
      </w:pPr>
    </w:p>
    <w:p w:rsidR="00441F84" w:rsidRPr="00441F84" w:rsidRDefault="00441F84" w:rsidP="00441F84">
      <w:pPr>
        <w:rPr>
          <w:rFonts w:ascii="Times New Roman" w:eastAsia="Times New Roman" w:hAnsi="Times New Roman" w:cs="Times New Roman"/>
          <w:sz w:val="24"/>
          <w:szCs w:val="24"/>
        </w:rPr>
      </w:pPr>
    </w:p>
    <w:tbl>
      <w:tblPr>
        <w:tblStyle w:val="a7"/>
        <w:tblW w:w="10627" w:type="dxa"/>
        <w:tblLayout w:type="fixed"/>
        <w:tblLook w:val="04A0" w:firstRow="1" w:lastRow="0" w:firstColumn="1" w:lastColumn="0" w:noHBand="0" w:noVBand="1"/>
      </w:tblPr>
      <w:tblGrid>
        <w:gridCol w:w="460"/>
        <w:gridCol w:w="1694"/>
        <w:gridCol w:w="913"/>
        <w:gridCol w:w="913"/>
        <w:gridCol w:w="1293"/>
        <w:gridCol w:w="1385"/>
        <w:gridCol w:w="1417"/>
        <w:gridCol w:w="1276"/>
        <w:gridCol w:w="1276"/>
      </w:tblGrid>
      <w:tr w:rsidR="00441F84" w:rsidRPr="00441F84" w:rsidTr="00441F84">
        <w:trPr>
          <w:trHeight w:val="500"/>
        </w:trPr>
        <w:tc>
          <w:tcPr>
            <w:tcW w:w="10627" w:type="dxa"/>
            <w:gridSpan w:val="9"/>
            <w:tcBorders>
              <w:top w:val="single" w:sz="4" w:space="0" w:color="auto"/>
              <w:left w:val="single" w:sz="4" w:space="0" w:color="auto"/>
              <w:bottom w:val="single" w:sz="4" w:space="0" w:color="auto"/>
              <w:right w:val="single" w:sz="4" w:space="0" w:color="auto"/>
            </w:tcBorders>
            <w:shd w:val="clear" w:color="auto" w:fill="0070C0"/>
            <w:hideMark/>
          </w:tcPr>
          <w:p w:rsidR="00441F84" w:rsidRPr="00441F84" w:rsidRDefault="00441F84" w:rsidP="00441F84">
            <w:pPr>
              <w:jc w:val="center"/>
              <w:rPr>
                <w:rFonts w:ascii="Times New Roman" w:eastAsia="Times New Roman" w:hAnsi="Times New Roman" w:cs="Times New Roman"/>
                <w:b/>
                <w:color w:val="FFFFFF" w:themeColor="background1"/>
                <w:sz w:val="24"/>
                <w:szCs w:val="24"/>
              </w:rPr>
            </w:pPr>
            <w:r w:rsidRPr="00441F84">
              <w:rPr>
                <w:rFonts w:ascii="Times New Roman" w:eastAsia="Times New Roman" w:hAnsi="Times New Roman" w:cs="Times New Roman"/>
                <w:b/>
                <w:color w:val="FFFFFF" w:themeColor="background1"/>
                <w:sz w:val="24"/>
                <w:szCs w:val="24"/>
              </w:rPr>
              <w:t>Топ-10 основных импортеров в ЕС</w:t>
            </w:r>
          </w:p>
          <w:p w:rsidR="00441F84" w:rsidRPr="00441F84" w:rsidRDefault="00441F84" w:rsidP="00441F84">
            <w:pPr>
              <w:pBdr>
                <w:bottom w:val="single" w:sz="12" w:space="1" w:color="auto"/>
              </w:pBdr>
              <w:jc w:val="center"/>
              <w:rPr>
                <w:rFonts w:ascii="Times New Roman" w:hAnsi="Times New Roman" w:cs="Times New Roman"/>
                <w:i/>
                <w:color w:val="0070C0"/>
                <w:sz w:val="24"/>
                <w:szCs w:val="24"/>
              </w:rPr>
            </w:pPr>
            <w:r w:rsidRPr="00441F84">
              <w:rPr>
                <w:rFonts w:ascii="Times New Roman" w:hAnsi="Times New Roman" w:cs="Times New Roman"/>
                <w:i/>
                <w:color w:val="FFFFFF" w:themeColor="background1"/>
                <w:sz w:val="24"/>
                <w:szCs w:val="24"/>
              </w:rPr>
              <w:t>Чернослив сушеный - 0813 20</w:t>
            </w:r>
          </w:p>
        </w:tc>
      </w:tr>
      <w:tr w:rsidR="00441F84" w:rsidRPr="00441F84" w:rsidTr="00441F84">
        <w:trPr>
          <w:trHeight w:val="760"/>
        </w:trPr>
        <w:tc>
          <w:tcPr>
            <w:tcW w:w="46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w:t>
            </w:r>
          </w:p>
        </w:tc>
        <w:tc>
          <w:tcPr>
            <w:tcW w:w="16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Страна импортер</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spacing w:line="168" w:lineRule="auto"/>
              <w:jc w:val="center"/>
              <w:rPr>
                <w:rFonts w:ascii="Times New Roman" w:eastAsia="Times New Roman" w:hAnsi="Times New Roman" w:cs="Times New Roman"/>
                <w:b/>
                <w:bCs/>
                <w:sz w:val="24"/>
                <w:szCs w:val="24"/>
                <w:lang w:val="en-US"/>
              </w:rPr>
            </w:pPr>
            <w:r w:rsidRPr="00441F84">
              <w:rPr>
                <w:rFonts w:ascii="Times New Roman" w:eastAsia="Times New Roman" w:hAnsi="Times New Roman" w:cs="Times New Roman"/>
                <w:b/>
                <w:bCs/>
                <w:sz w:val="24"/>
                <w:szCs w:val="24"/>
              </w:rPr>
              <w:t xml:space="preserve">Объем </w:t>
            </w:r>
            <w:r w:rsidRPr="00441F84">
              <w:rPr>
                <w:rFonts w:ascii="Times New Roman" w:eastAsia="Times New Roman" w:hAnsi="Times New Roman" w:cs="Times New Roman"/>
                <w:b/>
                <w:bCs/>
                <w:sz w:val="24"/>
                <w:szCs w:val="24"/>
                <w:lang w:val="en-US"/>
              </w:rPr>
              <w:t xml:space="preserve"> (USD</w:t>
            </w:r>
            <w:r w:rsidRPr="00441F84">
              <w:rPr>
                <w:rFonts w:ascii="Times New Roman" w:eastAsia="Times New Roman" w:hAnsi="Times New Roman" w:cs="Times New Roman"/>
                <w:b/>
                <w:bCs/>
                <w:sz w:val="24"/>
                <w:szCs w:val="24"/>
              </w:rPr>
              <w:t xml:space="preserve"> млн.</w:t>
            </w:r>
            <w:r w:rsidRPr="00441F84">
              <w:rPr>
                <w:rFonts w:ascii="Times New Roman" w:eastAsia="Times New Roman" w:hAnsi="Times New Roman" w:cs="Times New Roman"/>
                <w:b/>
                <w:bCs/>
                <w:sz w:val="24"/>
                <w:szCs w:val="24"/>
                <w:lang w:val="en-US"/>
              </w:rPr>
              <w:t>)</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Объем (тон)</w:t>
            </w:r>
          </w:p>
        </w:tc>
        <w:tc>
          <w:tcPr>
            <w:tcW w:w="129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hAnsi="Times New Roman" w:cs="Times New Roman"/>
                <w:b/>
                <w:sz w:val="24"/>
                <w:szCs w:val="24"/>
              </w:rPr>
              <w:t>Единичное значение (</w:t>
            </w:r>
            <w:r w:rsidRPr="00441F84">
              <w:rPr>
                <w:rFonts w:ascii="Times New Roman" w:hAnsi="Times New Roman" w:cs="Times New Roman"/>
                <w:b/>
                <w:sz w:val="24"/>
                <w:szCs w:val="24"/>
                <w:lang w:val="en-US"/>
              </w:rPr>
              <w:t>USD/</w:t>
            </w:r>
            <w:r w:rsidRPr="00441F84">
              <w:rPr>
                <w:rFonts w:ascii="Times New Roman" w:hAnsi="Times New Roman" w:cs="Times New Roman"/>
                <w:b/>
                <w:sz w:val="24"/>
                <w:szCs w:val="24"/>
              </w:rPr>
              <w:t>тон)</w:t>
            </w:r>
          </w:p>
        </w:tc>
        <w:tc>
          <w:tcPr>
            <w:tcW w:w="138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92"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 xml:space="preserve">Удельная стоимость на условиях </w:t>
            </w:r>
            <w:r w:rsidRPr="00441F84">
              <w:rPr>
                <w:rFonts w:ascii="Times New Roman" w:eastAsia="Times New Roman" w:hAnsi="Times New Roman" w:cs="Times New Roman"/>
                <w:b/>
                <w:bCs/>
                <w:sz w:val="24"/>
                <w:szCs w:val="24"/>
                <w:lang w:val="en-US"/>
              </w:rPr>
              <w:t>CIF</w:t>
            </w:r>
            <w:r w:rsidRPr="00441F84">
              <w:rPr>
                <w:rFonts w:ascii="Times New Roman" w:eastAsia="Times New Roman" w:hAnsi="Times New Roman" w:cs="Times New Roman"/>
                <w:b/>
                <w:bCs/>
                <w:sz w:val="24"/>
                <w:szCs w:val="24"/>
              </w:rPr>
              <w:t xml:space="preserve"> </w:t>
            </w:r>
            <w:r w:rsidRPr="00441F84">
              <w:rPr>
                <w:rFonts w:ascii="Times New Roman" w:hAnsi="Times New Roman" w:cs="Times New Roman"/>
                <w:sz w:val="24"/>
                <w:szCs w:val="24"/>
              </w:rPr>
              <w:t>(€/kg)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spacing w:line="168" w:lineRule="auto"/>
              <w:jc w:val="center"/>
              <w:rPr>
                <w:rFonts w:ascii="Times New Roman" w:eastAsia="Times New Roman" w:hAnsi="Times New Roman" w:cs="Times New Roman"/>
                <w:b/>
                <w:bCs/>
                <w:sz w:val="24"/>
                <w:szCs w:val="24"/>
                <w:lang w:val="en-US"/>
              </w:rPr>
            </w:pPr>
            <w:r w:rsidRPr="00441F84">
              <w:rPr>
                <w:rFonts w:ascii="Times New Roman" w:eastAsia="Times New Roman" w:hAnsi="Times New Roman" w:cs="Times New Roman"/>
                <w:b/>
                <w:bCs/>
                <w:sz w:val="24"/>
                <w:szCs w:val="24"/>
              </w:rPr>
              <w:t xml:space="preserve">Ежегодный рост стоимости в </w:t>
            </w:r>
            <w:r w:rsidRPr="00441F84">
              <w:rPr>
                <w:rFonts w:ascii="Times New Roman" w:eastAsia="Times New Roman" w:hAnsi="Times New Roman" w:cs="Times New Roman"/>
                <w:b/>
                <w:bCs/>
                <w:sz w:val="24"/>
                <w:szCs w:val="24"/>
                <w:lang w:val="en-US"/>
              </w:rPr>
              <w:t>2012-2016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spacing w:line="168" w:lineRule="auto"/>
              <w:jc w:val="center"/>
              <w:rPr>
                <w:rFonts w:ascii="Times New Roman" w:eastAsia="Times New Roman" w:hAnsi="Times New Roman" w:cs="Times New Roman"/>
                <w:b/>
                <w:bCs/>
                <w:sz w:val="24"/>
                <w:szCs w:val="24"/>
                <w:lang w:val="en-US"/>
              </w:rPr>
            </w:pPr>
            <w:r w:rsidRPr="00441F84">
              <w:rPr>
                <w:rFonts w:ascii="Times New Roman" w:eastAsia="Times New Roman" w:hAnsi="Times New Roman" w:cs="Times New Roman"/>
                <w:b/>
                <w:bCs/>
                <w:sz w:val="24"/>
                <w:szCs w:val="24"/>
              </w:rPr>
              <w:t xml:space="preserve">Ежегодный рост количества в </w:t>
            </w:r>
            <w:r w:rsidRPr="00441F84">
              <w:rPr>
                <w:rFonts w:ascii="Times New Roman" w:eastAsia="Times New Roman" w:hAnsi="Times New Roman" w:cs="Times New Roman"/>
                <w:b/>
                <w:bCs/>
                <w:sz w:val="24"/>
                <w:szCs w:val="24"/>
                <w:lang w:val="en-US"/>
              </w:rPr>
              <w:t>2012-2016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Доля в мировом импорте (%)</w:t>
            </w:r>
          </w:p>
        </w:tc>
      </w:tr>
      <w:tr w:rsidR="00441F84" w:rsidRPr="00441F84" w:rsidTr="00441F84">
        <w:trPr>
          <w:trHeight w:val="242"/>
        </w:trPr>
        <w:tc>
          <w:tcPr>
            <w:tcW w:w="460" w:type="dxa"/>
            <w:tcBorders>
              <w:top w:val="single" w:sz="4" w:space="0" w:color="auto"/>
              <w:left w:val="single" w:sz="4" w:space="0" w:color="auto"/>
              <w:bottom w:val="single" w:sz="4" w:space="0" w:color="auto"/>
              <w:right w:val="single" w:sz="4" w:space="0" w:color="auto"/>
            </w:tcBorders>
          </w:tcPr>
          <w:p w:rsidR="00441F84" w:rsidRPr="00441F84" w:rsidRDefault="00441F84" w:rsidP="00441F84">
            <w:pPr>
              <w:rPr>
                <w:rFonts w:ascii="Times New Roman" w:hAnsi="Times New Roman" w:cs="Times New Roman"/>
                <w:b/>
                <w:color w:val="212121"/>
                <w:sz w:val="24"/>
                <w:szCs w:val="24"/>
                <w:shd w:val="clear" w:color="auto" w:fill="FFFFFF"/>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b/>
                <w:color w:val="403152" w:themeColor="accent4" w:themeShade="80"/>
                <w:sz w:val="24"/>
                <w:szCs w:val="24"/>
              </w:rPr>
            </w:pPr>
            <w:r w:rsidRPr="00441F84">
              <w:rPr>
                <w:rFonts w:ascii="Times New Roman" w:hAnsi="Times New Roman" w:cs="Times New Roman"/>
                <w:b/>
                <w:color w:val="403152" w:themeColor="accent4" w:themeShade="80"/>
                <w:sz w:val="24"/>
                <w:szCs w:val="24"/>
                <w:shd w:val="clear" w:color="auto" w:fill="FFFFFF"/>
              </w:rPr>
              <w:t>Мир</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hAnsi="Times New Roman" w:cs="Times New Roman"/>
                <w:b/>
                <w:color w:val="403152" w:themeColor="accent4" w:themeShade="80"/>
                <w:sz w:val="24"/>
                <w:szCs w:val="24"/>
              </w:rPr>
            </w:pPr>
            <w:r w:rsidRPr="00441F84">
              <w:rPr>
                <w:rFonts w:ascii="Times New Roman" w:hAnsi="Times New Roman" w:cs="Times New Roman"/>
                <w:b/>
                <w:color w:val="403152" w:themeColor="accent4" w:themeShade="80"/>
                <w:sz w:val="24"/>
                <w:szCs w:val="24"/>
              </w:rPr>
              <w:t>533,5</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hAnsi="Times New Roman" w:cs="Times New Roman"/>
                <w:b/>
                <w:color w:val="403152" w:themeColor="accent4" w:themeShade="80"/>
                <w:sz w:val="24"/>
                <w:szCs w:val="24"/>
              </w:rPr>
            </w:pPr>
            <w:r w:rsidRPr="00441F84">
              <w:rPr>
                <w:rFonts w:ascii="Times New Roman" w:hAnsi="Times New Roman" w:cs="Times New Roman"/>
                <w:b/>
                <w:color w:val="403152" w:themeColor="accent4" w:themeShade="80"/>
                <w:sz w:val="24"/>
                <w:szCs w:val="24"/>
              </w:rPr>
              <w:t>184,718</w:t>
            </w:r>
          </w:p>
        </w:tc>
        <w:tc>
          <w:tcPr>
            <w:tcW w:w="129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hAnsi="Times New Roman" w:cs="Times New Roman"/>
                <w:b/>
                <w:color w:val="403152" w:themeColor="accent4" w:themeShade="80"/>
                <w:sz w:val="24"/>
                <w:szCs w:val="24"/>
              </w:rPr>
              <w:t>2,888</w:t>
            </w:r>
          </w:p>
        </w:tc>
        <w:tc>
          <w:tcPr>
            <w:tcW w:w="1385" w:type="dxa"/>
            <w:tcBorders>
              <w:top w:val="single" w:sz="4" w:space="0" w:color="auto"/>
              <w:left w:val="single" w:sz="4" w:space="0" w:color="auto"/>
              <w:bottom w:val="single" w:sz="4" w:space="0" w:color="auto"/>
              <w:right w:val="single" w:sz="4" w:space="0" w:color="auto"/>
            </w:tcBorders>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hAnsi="Times New Roman" w:cs="Times New Roman"/>
                <w:b/>
                <w:color w:val="403152" w:themeColor="accent4" w:themeShade="80"/>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hAnsi="Times New Roman" w:cs="Times New Roman"/>
                <w:b/>
                <w:color w:val="403152" w:themeColor="accent4" w:themeShade="80"/>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100</w:t>
            </w:r>
          </w:p>
        </w:tc>
      </w:tr>
      <w:tr w:rsidR="00441F84" w:rsidRPr="00441F84" w:rsidTr="00441F84">
        <w:trPr>
          <w:trHeight w:val="242"/>
        </w:trPr>
        <w:tc>
          <w:tcPr>
            <w:tcW w:w="460" w:type="dxa"/>
            <w:tcBorders>
              <w:top w:val="single" w:sz="4" w:space="0" w:color="auto"/>
              <w:left w:val="single" w:sz="4" w:space="0" w:color="auto"/>
              <w:bottom w:val="single" w:sz="4" w:space="0" w:color="auto"/>
              <w:right w:val="single" w:sz="4" w:space="0" w:color="auto"/>
            </w:tcBorders>
          </w:tcPr>
          <w:p w:rsidR="00441F84" w:rsidRPr="00441F84" w:rsidRDefault="00441F84" w:rsidP="00441F84">
            <w:pPr>
              <w:rPr>
                <w:rFonts w:ascii="Times New Roman" w:hAnsi="Times New Roman" w:cs="Times New Roman"/>
                <w:b/>
                <w:color w:val="212121"/>
                <w:sz w:val="24"/>
                <w:szCs w:val="24"/>
                <w:shd w:val="clear" w:color="auto" w:fill="FFFFFF"/>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hAnsi="Times New Roman" w:cs="Times New Roman"/>
                <w:b/>
                <w:color w:val="0070C0"/>
                <w:sz w:val="24"/>
                <w:szCs w:val="24"/>
                <w:shd w:val="clear" w:color="auto" w:fill="FFFFFF"/>
              </w:rPr>
            </w:pPr>
            <w:r w:rsidRPr="00441F84">
              <w:rPr>
                <w:rFonts w:ascii="Times New Roman" w:hAnsi="Times New Roman" w:cs="Times New Roman"/>
                <w:b/>
                <w:color w:val="0070C0"/>
                <w:sz w:val="24"/>
                <w:szCs w:val="24"/>
                <w:shd w:val="clear" w:color="auto" w:fill="FFFFFF"/>
              </w:rPr>
              <w:t>ЕС</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hAnsi="Times New Roman" w:cs="Times New Roman"/>
                <w:b/>
                <w:color w:val="0070C0"/>
                <w:sz w:val="24"/>
                <w:szCs w:val="24"/>
              </w:rPr>
            </w:pPr>
            <w:r w:rsidRPr="00441F84">
              <w:rPr>
                <w:rFonts w:ascii="Times New Roman" w:hAnsi="Times New Roman" w:cs="Times New Roman"/>
                <w:b/>
                <w:color w:val="0070C0"/>
                <w:sz w:val="24"/>
                <w:szCs w:val="24"/>
              </w:rPr>
              <w:t>259,1</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b/>
                <w:color w:val="0070C0"/>
                <w:sz w:val="24"/>
                <w:szCs w:val="24"/>
              </w:rPr>
            </w:pPr>
            <w:r w:rsidRPr="00441F84">
              <w:rPr>
                <w:rFonts w:ascii="Times New Roman" w:hAnsi="Times New Roman" w:cs="Times New Roman"/>
                <w:b/>
                <w:color w:val="0070C0"/>
                <w:sz w:val="24"/>
                <w:szCs w:val="24"/>
                <w:shd w:val="clear" w:color="auto" w:fill="FFFFFF"/>
              </w:rPr>
              <w:t>74,872</w:t>
            </w:r>
          </w:p>
        </w:tc>
        <w:tc>
          <w:tcPr>
            <w:tcW w:w="129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b/>
                <w:color w:val="0070C0"/>
                <w:sz w:val="24"/>
                <w:szCs w:val="24"/>
              </w:rPr>
            </w:pPr>
            <w:r w:rsidRPr="00441F84">
              <w:rPr>
                <w:rFonts w:ascii="Times New Roman" w:hAnsi="Times New Roman" w:cs="Times New Roman"/>
                <w:b/>
                <w:color w:val="0070C0"/>
                <w:sz w:val="24"/>
                <w:szCs w:val="24"/>
                <w:shd w:val="clear" w:color="auto" w:fill="FFFFFF"/>
              </w:rPr>
              <w:t>3,462</w:t>
            </w:r>
          </w:p>
        </w:tc>
        <w:tc>
          <w:tcPr>
            <w:tcW w:w="1385" w:type="dxa"/>
            <w:tcBorders>
              <w:top w:val="single" w:sz="4" w:space="0" w:color="auto"/>
              <w:left w:val="single" w:sz="4" w:space="0" w:color="auto"/>
              <w:bottom w:val="single" w:sz="4" w:space="0" w:color="auto"/>
              <w:right w:val="single" w:sz="4" w:space="0" w:color="auto"/>
            </w:tcBorders>
          </w:tcPr>
          <w:p w:rsidR="00441F84" w:rsidRPr="00441F84" w:rsidRDefault="00441F84" w:rsidP="00441F84">
            <w:pPr>
              <w:jc w:val="center"/>
              <w:rPr>
                <w:rFonts w:ascii="Times New Roman" w:eastAsia="Times New Roman" w:hAnsi="Times New Roman" w:cs="Times New Roman"/>
                <w:b/>
                <w:color w:val="0070C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41F84" w:rsidRPr="00441F84" w:rsidRDefault="00441F84" w:rsidP="00441F84">
            <w:pPr>
              <w:jc w:val="center"/>
              <w:rPr>
                <w:rFonts w:ascii="Times New Roman" w:eastAsia="Times New Roman" w:hAnsi="Times New Roman" w:cs="Times New Roman"/>
                <w:b/>
                <w:color w:val="0070C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41F84" w:rsidRPr="00441F84" w:rsidRDefault="00441F84" w:rsidP="00441F84">
            <w:pPr>
              <w:jc w:val="center"/>
              <w:rPr>
                <w:rFonts w:ascii="Times New Roman" w:eastAsia="Times New Roman" w:hAnsi="Times New Roman" w:cs="Times New Roman"/>
                <w:b/>
                <w:color w:val="0070C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b/>
                <w:color w:val="0070C0"/>
                <w:sz w:val="24"/>
                <w:szCs w:val="24"/>
              </w:rPr>
            </w:pPr>
            <w:r w:rsidRPr="00441F84">
              <w:rPr>
                <w:rFonts w:ascii="Times New Roman" w:hAnsi="Times New Roman" w:cs="Times New Roman"/>
                <w:b/>
                <w:color w:val="0070C0"/>
                <w:sz w:val="24"/>
                <w:szCs w:val="24"/>
                <w:shd w:val="clear" w:color="auto" w:fill="FFFFFF"/>
              </w:rPr>
              <w:t>48.6</w:t>
            </w:r>
          </w:p>
        </w:tc>
      </w:tr>
      <w:tr w:rsidR="00441F84" w:rsidRPr="00441F84" w:rsidTr="00441F84">
        <w:trPr>
          <w:trHeight w:val="225"/>
        </w:trPr>
        <w:tc>
          <w:tcPr>
            <w:tcW w:w="46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sz w:val="24"/>
                <w:szCs w:val="24"/>
                <w:shd w:val="clear" w:color="auto" w:fill="FFFFFF"/>
              </w:rPr>
            </w:pPr>
            <w:r w:rsidRPr="00441F84">
              <w:rPr>
                <w:rFonts w:ascii="Times New Roman" w:hAnsi="Times New Roman" w:cs="Times New Roman"/>
                <w:sz w:val="24"/>
                <w:szCs w:val="24"/>
                <w:shd w:val="clear" w:color="auto" w:fill="FFFFFF"/>
              </w:rPr>
              <w:t>1</w:t>
            </w:r>
          </w:p>
        </w:tc>
        <w:tc>
          <w:tcPr>
            <w:tcW w:w="16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color w:val="000000" w:themeColor="text1"/>
                <w:sz w:val="24"/>
                <w:szCs w:val="24"/>
              </w:rPr>
            </w:pPr>
            <w:hyperlink r:id="rId18" w:history="1">
              <w:r w:rsidRPr="00441F84">
                <w:rPr>
                  <w:rStyle w:val="a5"/>
                  <w:rFonts w:ascii="Times New Roman" w:hAnsi="Times New Roman" w:cs="Times New Roman"/>
                  <w:color w:val="000000" w:themeColor="text1"/>
                  <w:sz w:val="24"/>
                  <w:szCs w:val="24"/>
                </w:rPr>
                <w:t>Германия</w:t>
              </w:r>
            </w:hyperlink>
            <w:r w:rsidRPr="00441F84">
              <w:rPr>
                <w:rFonts w:ascii="Times New Roman" w:hAnsi="Times New Roman" w:cs="Times New Roman"/>
                <w:color w:val="000000" w:themeColor="text1"/>
                <w:sz w:val="24"/>
                <w:szCs w:val="24"/>
              </w:rPr>
              <w:t> </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49,5</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7F6F3"/>
              </w:rPr>
              <w:t>12,636</w:t>
            </w:r>
          </w:p>
        </w:tc>
        <w:tc>
          <w:tcPr>
            <w:tcW w:w="129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7F6F3"/>
              </w:rPr>
              <w:t>3,921</w:t>
            </w:r>
          </w:p>
        </w:tc>
        <w:tc>
          <w:tcPr>
            <w:tcW w:w="138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lang w:val="en-US"/>
              </w:rPr>
            </w:pPr>
            <w:r w:rsidRPr="00441F84">
              <w:rPr>
                <w:rFonts w:ascii="Times New Roman" w:eastAsia="Times New Roman" w:hAnsi="Times New Roman" w:cs="Times New Roman"/>
                <w:color w:val="000000" w:themeColor="text1"/>
                <w:sz w:val="24"/>
                <w:szCs w:val="24"/>
                <w:lang w:val="en-US"/>
              </w:rPr>
              <w:t>3.49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7F6F3"/>
              </w:rPr>
              <w:t>9,3</w:t>
            </w:r>
          </w:p>
        </w:tc>
      </w:tr>
      <w:tr w:rsidR="00441F84" w:rsidRPr="00441F84" w:rsidTr="00441F84">
        <w:trPr>
          <w:trHeight w:val="225"/>
        </w:trPr>
        <w:tc>
          <w:tcPr>
            <w:tcW w:w="46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sz w:val="24"/>
                <w:szCs w:val="24"/>
                <w:shd w:val="clear" w:color="auto" w:fill="FFFFFF"/>
              </w:rPr>
            </w:pPr>
            <w:r w:rsidRPr="00441F84">
              <w:rPr>
                <w:rFonts w:ascii="Times New Roman" w:hAnsi="Times New Roman" w:cs="Times New Roman"/>
                <w:sz w:val="24"/>
                <w:szCs w:val="24"/>
                <w:shd w:val="clear" w:color="auto" w:fill="FFFFFF"/>
              </w:rPr>
              <w:t>2</w:t>
            </w:r>
          </w:p>
        </w:tc>
        <w:tc>
          <w:tcPr>
            <w:tcW w:w="16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color w:val="000000" w:themeColor="text1"/>
                <w:sz w:val="24"/>
                <w:szCs w:val="24"/>
              </w:rPr>
            </w:pPr>
            <w:hyperlink r:id="rId19" w:history="1">
              <w:r w:rsidRPr="00441F84">
                <w:rPr>
                  <w:rStyle w:val="a5"/>
                  <w:rFonts w:ascii="Times New Roman" w:hAnsi="Times New Roman" w:cs="Times New Roman"/>
                  <w:color w:val="000000" w:themeColor="text1"/>
                  <w:sz w:val="24"/>
                  <w:szCs w:val="24"/>
                </w:rPr>
                <w:t>Великобритания</w:t>
              </w:r>
            </w:hyperlink>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38,0</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FFFFF"/>
              </w:rPr>
              <w:t>9,228</w:t>
            </w:r>
          </w:p>
        </w:tc>
        <w:tc>
          <w:tcPr>
            <w:tcW w:w="129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FFFFF"/>
              </w:rPr>
              <w:t>4,124</w:t>
            </w:r>
          </w:p>
        </w:tc>
        <w:tc>
          <w:tcPr>
            <w:tcW w:w="138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lang w:val="en-US"/>
              </w:rPr>
            </w:pPr>
            <w:r w:rsidRPr="00441F84">
              <w:rPr>
                <w:rFonts w:ascii="Times New Roman" w:eastAsia="Times New Roman" w:hAnsi="Times New Roman" w:cs="Times New Roman"/>
                <w:color w:val="000000" w:themeColor="text1"/>
                <w:sz w:val="24"/>
                <w:szCs w:val="24"/>
                <w:lang w:val="en-US"/>
              </w:rPr>
              <w:t>2,93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FFFFF"/>
              </w:rPr>
              <w:t>7,1</w:t>
            </w:r>
          </w:p>
        </w:tc>
      </w:tr>
      <w:tr w:rsidR="00441F84" w:rsidRPr="00441F84" w:rsidTr="00441F84">
        <w:trPr>
          <w:trHeight w:val="225"/>
        </w:trPr>
        <w:tc>
          <w:tcPr>
            <w:tcW w:w="46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sz w:val="24"/>
                <w:szCs w:val="24"/>
                <w:shd w:val="clear" w:color="auto" w:fill="FFFFFF"/>
              </w:rPr>
            </w:pPr>
            <w:r w:rsidRPr="00441F84">
              <w:rPr>
                <w:rFonts w:ascii="Times New Roman" w:hAnsi="Times New Roman" w:cs="Times New Roman"/>
                <w:sz w:val="24"/>
                <w:szCs w:val="24"/>
                <w:shd w:val="clear" w:color="auto" w:fill="FFFFFF"/>
              </w:rPr>
              <w:t>3</w:t>
            </w:r>
          </w:p>
        </w:tc>
        <w:tc>
          <w:tcPr>
            <w:tcW w:w="16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color w:val="000000" w:themeColor="text1"/>
                <w:sz w:val="24"/>
                <w:szCs w:val="24"/>
              </w:rPr>
            </w:pPr>
            <w:hyperlink r:id="rId20" w:history="1">
              <w:r w:rsidRPr="00441F84">
                <w:rPr>
                  <w:rStyle w:val="a5"/>
                  <w:rFonts w:ascii="Times New Roman" w:hAnsi="Times New Roman" w:cs="Times New Roman"/>
                  <w:color w:val="000000" w:themeColor="text1"/>
                  <w:sz w:val="24"/>
                  <w:szCs w:val="24"/>
                </w:rPr>
                <w:t>Италия</w:t>
              </w:r>
            </w:hyperlink>
            <w:r w:rsidRPr="00441F84">
              <w:rPr>
                <w:rFonts w:ascii="Times New Roman" w:hAnsi="Times New Roman" w:cs="Times New Roman"/>
                <w:color w:val="000000" w:themeColor="text1"/>
                <w:sz w:val="24"/>
                <w:szCs w:val="24"/>
              </w:rPr>
              <w:t> </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36,1</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7F6F3"/>
              </w:rPr>
              <w:t>9,897</w:t>
            </w:r>
          </w:p>
        </w:tc>
        <w:tc>
          <w:tcPr>
            <w:tcW w:w="129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7F6F3"/>
              </w:rPr>
              <w:t>3,648</w:t>
            </w:r>
          </w:p>
        </w:tc>
        <w:tc>
          <w:tcPr>
            <w:tcW w:w="138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lang w:val="en-US"/>
              </w:rPr>
            </w:pPr>
            <w:r w:rsidRPr="00441F84">
              <w:rPr>
                <w:rFonts w:ascii="Times New Roman" w:eastAsia="Times New Roman" w:hAnsi="Times New Roman" w:cs="Times New Roman"/>
                <w:color w:val="000000" w:themeColor="text1"/>
                <w:sz w:val="24"/>
                <w:szCs w:val="24"/>
                <w:lang w:val="en-US"/>
              </w:rPr>
              <w:t>3,57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7F6F3"/>
              </w:rPr>
              <w:t>6,8</w:t>
            </w:r>
          </w:p>
        </w:tc>
      </w:tr>
      <w:tr w:rsidR="00441F84" w:rsidRPr="00441F84" w:rsidTr="00441F84">
        <w:trPr>
          <w:trHeight w:val="225"/>
        </w:trPr>
        <w:tc>
          <w:tcPr>
            <w:tcW w:w="46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sz w:val="24"/>
                <w:szCs w:val="24"/>
                <w:shd w:val="clear" w:color="auto" w:fill="FFFFFF"/>
              </w:rPr>
            </w:pPr>
            <w:r w:rsidRPr="00441F84">
              <w:rPr>
                <w:rFonts w:ascii="Times New Roman" w:hAnsi="Times New Roman" w:cs="Times New Roman"/>
                <w:sz w:val="24"/>
                <w:szCs w:val="24"/>
                <w:shd w:val="clear" w:color="auto" w:fill="FFFFFF"/>
              </w:rPr>
              <w:t>4</w:t>
            </w:r>
          </w:p>
        </w:tc>
        <w:tc>
          <w:tcPr>
            <w:tcW w:w="16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color w:val="000000" w:themeColor="text1"/>
                <w:sz w:val="24"/>
                <w:szCs w:val="24"/>
              </w:rPr>
            </w:pPr>
            <w:hyperlink r:id="rId21" w:history="1">
              <w:r w:rsidRPr="00441F84">
                <w:rPr>
                  <w:rStyle w:val="a5"/>
                  <w:rFonts w:ascii="Times New Roman" w:hAnsi="Times New Roman" w:cs="Times New Roman"/>
                  <w:color w:val="000000" w:themeColor="text1"/>
                  <w:sz w:val="24"/>
                  <w:szCs w:val="24"/>
                </w:rPr>
                <w:t>Испания</w:t>
              </w:r>
            </w:hyperlink>
            <w:r w:rsidRPr="00441F84">
              <w:rPr>
                <w:rFonts w:ascii="Times New Roman" w:hAnsi="Times New Roman" w:cs="Times New Roman"/>
                <w:color w:val="000000" w:themeColor="text1"/>
                <w:sz w:val="24"/>
                <w:szCs w:val="24"/>
              </w:rPr>
              <w:t> </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20,8</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FFFFF"/>
              </w:rPr>
              <w:t>7,260</w:t>
            </w:r>
          </w:p>
        </w:tc>
        <w:tc>
          <w:tcPr>
            <w:tcW w:w="129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FFFFF"/>
              </w:rPr>
              <w:t>2,875</w:t>
            </w:r>
          </w:p>
        </w:tc>
        <w:tc>
          <w:tcPr>
            <w:tcW w:w="138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lang w:val="en-US"/>
              </w:rPr>
            </w:pPr>
            <w:r w:rsidRPr="00441F84">
              <w:rPr>
                <w:rFonts w:ascii="Times New Roman" w:eastAsia="Times New Roman" w:hAnsi="Times New Roman" w:cs="Times New Roman"/>
                <w:color w:val="000000" w:themeColor="text1"/>
                <w:sz w:val="24"/>
                <w:szCs w:val="24"/>
                <w:lang w:val="en-US"/>
              </w:rPr>
              <w:t>2,87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FFFFF"/>
              </w:rPr>
              <w:t>3,9</w:t>
            </w:r>
          </w:p>
        </w:tc>
      </w:tr>
      <w:tr w:rsidR="00441F84" w:rsidRPr="00441F84" w:rsidTr="00441F84">
        <w:trPr>
          <w:trHeight w:val="225"/>
        </w:trPr>
        <w:tc>
          <w:tcPr>
            <w:tcW w:w="46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sz w:val="24"/>
                <w:szCs w:val="24"/>
                <w:shd w:val="clear" w:color="auto" w:fill="FFFFFF"/>
              </w:rPr>
            </w:pPr>
            <w:r w:rsidRPr="00441F84">
              <w:rPr>
                <w:rFonts w:ascii="Times New Roman" w:hAnsi="Times New Roman" w:cs="Times New Roman"/>
                <w:sz w:val="24"/>
                <w:szCs w:val="24"/>
                <w:shd w:val="clear" w:color="auto" w:fill="FFFFFF"/>
              </w:rPr>
              <w:t>5</w:t>
            </w:r>
          </w:p>
        </w:tc>
        <w:tc>
          <w:tcPr>
            <w:tcW w:w="16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color w:val="000000" w:themeColor="text1"/>
                <w:sz w:val="24"/>
                <w:szCs w:val="24"/>
              </w:rPr>
            </w:pPr>
            <w:hyperlink r:id="rId22" w:history="1">
              <w:r w:rsidRPr="00441F84">
                <w:rPr>
                  <w:rStyle w:val="a5"/>
                  <w:rFonts w:ascii="Times New Roman" w:hAnsi="Times New Roman" w:cs="Times New Roman"/>
                  <w:color w:val="000000" w:themeColor="text1"/>
                  <w:sz w:val="24"/>
                  <w:szCs w:val="24"/>
                </w:rPr>
                <w:t>Польша</w:t>
              </w:r>
            </w:hyperlink>
            <w:r w:rsidRPr="00441F84">
              <w:rPr>
                <w:rFonts w:ascii="Times New Roman" w:hAnsi="Times New Roman" w:cs="Times New Roman"/>
                <w:color w:val="000000" w:themeColor="text1"/>
                <w:sz w:val="24"/>
                <w:szCs w:val="24"/>
              </w:rPr>
              <w:t> </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18,2</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7F6F3"/>
              </w:rPr>
              <w:t>6,980</w:t>
            </w:r>
          </w:p>
        </w:tc>
        <w:tc>
          <w:tcPr>
            <w:tcW w:w="129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7F6F3"/>
              </w:rPr>
              <w:t>2,618</w:t>
            </w:r>
          </w:p>
        </w:tc>
        <w:tc>
          <w:tcPr>
            <w:tcW w:w="138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lang w:val="en-US"/>
              </w:rPr>
            </w:pPr>
            <w:r w:rsidRPr="00441F84">
              <w:rPr>
                <w:rFonts w:ascii="Times New Roman" w:eastAsia="Times New Roman" w:hAnsi="Times New Roman" w:cs="Times New Roman"/>
                <w:color w:val="000000" w:themeColor="text1"/>
                <w:sz w:val="24"/>
                <w:szCs w:val="24"/>
                <w:lang w:val="en-US"/>
              </w:rPr>
              <w:t>2,57</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7F6F3"/>
              </w:rPr>
              <w:t>3,4</w:t>
            </w:r>
          </w:p>
        </w:tc>
      </w:tr>
      <w:tr w:rsidR="00441F84" w:rsidRPr="00441F84" w:rsidTr="00441F84">
        <w:trPr>
          <w:trHeight w:val="225"/>
        </w:trPr>
        <w:tc>
          <w:tcPr>
            <w:tcW w:w="46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sz w:val="24"/>
                <w:szCs w:val="24"/>
                <w:shd w:val="clear" w:color="auto" w:fill="FFFFFF"/>
              </w:rPr>
            </w:pPr>
            <w:r w:rsidRPr="00441F84">
              <w:rPr>
                <w:rFonts w:ascii="Times New Roman" w:hAnsi="Times New Roman" w:cs="Times New Roman"/>
                <w:sz w:val="24"/>
                <w:szCs w:val="24"/>
                <w:shd w:val="clear" w:color="auto" w:fill="FFFFFF"/>
              </w:rPr>
              <w:t>6</w:t>
            </w:r>
          </w:p>
        </w:tc>
        <w:tc>
          <w:tcPr>
            <w:tcW w:w="16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color w:val="000000" w:themeColor="text1"/>
                <w:sz w:val="24"/>
                <w:szCs w:val="24"/>
              </w:rPr>
            </w:pPr>
            <w:hyperlink r:id="rId23" w:history="1">
              <w:r w:rsidRPr="00441F84">
                <w:rPr>
                  <w:rStyle w:val="a5"/>
                  <w:rFonts w:ascii="Times New Roman" w:hAnsi="Times New Roman" w:cs="Times New Roman"/>
                  <w:color w:val="000000" w:themeColor="text1"/>
                  <w:sz w:val="24"/>
                  <w:szCs w:val="24"/>
                </w:rPr>
                <w:t>Нидерланды</w:t>
              </w:r>
            </w:hyperlink>
            <w:r w:rsidRPr="00441F84">
              <w:rPr>
                <w:rFonts w:ascii="Times New Roman" w:hAnsi="Times New Roman" w:cs="Times New Roman"/>
                <w:color w:val="000000" w:themeColor="text1"/>
                <w:sz w:val="24"/>
                <w:szCs w:val="24"/>
              </w:rPr>
              <w:t> </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17,9</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FFFFF"/>
              </w:rPr>
              <w:t>4,669</w:t>
            </w:r>
          </w:p>
        </w:tc>
        <w:tc>
          <w:tcPr>
            <w:tcW w:w="129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FFFFF"/>
              </w:rPr>
              <w:t>3,846</w:t>
            </w:r>
          </w:p>
        </w:tc>
        <w:tc>
          <w:tcPr>
            <w:tcW w:w="138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lang w:val="en-US"/>
              </w:rPr>
            </w:pPr>
            <w:r w:rsidRPr="00441F84">
              <w:rPr>
                <w:rFonts w:ascii="Times New Roman" w:eastAsia="Times New Roman" w:hAnsi="Times New Roman" w:cs="Times New Roman"/>
                <w:color w:val="000000" w:themeColor="text1"/>
                <w:sz w:val="24"/>
                <w:szCs w:val="24"/>
                <w:lang w:val="en-US"/>
              </w:rPr>
              <w:t>3,53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FFFFF"/>
              </w:rPr>
              <w:t>3,4</w:t>
            </w:r>
          </w:p>
        </w:tc>
      </w:tr>
      <w:tr w:rsidR="00441F84" w:rsidRPr="00441F84" w:rsidTr="00441F84">
        <w:trPr>
          <w:trHeight w:val="209"/>
        </w:trPr>
        <w:tc>
          <w:tcPr>
            <w:tcW w:w="46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sz w:val="24"/>
                <w:szCs w:val="24"/>
                <w:shd w:val="clear" w:color="auto" w:fill="FFFFFF"/>
              </w:rPr>
            </w:pPr>
            <w:r w:rsidRPr="00441F84">
              <w:rPr>
                <w:rFonts w:ascii="Times New Roman" w:hAnsi="Times New Roman" w:cs="Times New Roman"/>
                <w:sz w:val="24"/>
                <w:szCs w:val="24"/>
                <w:shd w:val="clear" w:color="auto" w:fill="FFFFFF"/>
              </w:rPr>
              <w:t>7</w:t>
            </w:r>
          </w:p>
        </w:tc>
        <w:tc>
          <w:tcPr>
            <w:tcW w:w="16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color w:val="000000" w:themeColor="text1"/>
                <w:sz w:val="24"/>
                <w:szCs w:val="24"/>
              </w:rPr>
            </w:pPr>
            <w:hyperlink r:id="rId24" w:history="1">
              <w:r w:rsidRPr="00441F84">
                <w:rPr>
                  <w:rStyle w:val="a5"/>
                  <w:rFonts w:ascii="Times New Roman" w:hAnsi="Times New Roman" w:cs="Times New Roman"/>
                  <w:color w:val="000000" w:themeColor="text1"/>
                  <w:sz w:val="24"/>
                  <w:szCs w:val="24"/>
                </w:rPr>
                <w:t>Франция</w:t>
              </w:r>
            </w:hyperlink>
            <w:r w:rsidRPr="00441F84">
              <w:rPr>
                <w:rFonts w:ascii="Times New Roman" w:hAnsi="Times New Roman" w:cs="Times New Roman"/>
                <w:color w:val="000000" w:themeColor="text1"/>
                <w:sz w:val="24"/>
                <w:szCs w:val="24"/>
              </w:rPr>
              <w:t> </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11,5</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7F6F3"/>
              </w:rPr>
              <w:t>3,586</w:t>
            </w:r>
          </w:p>
        </w:tc>
        <w:tc>
          <w:tcPr>
            <w:tcW w:w="129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7F6F3"/>
              </w:rPr>
              <w:t>3,212</w:t>
            </w:r>
          </w:p>
        </w:tc>
        <w:tc>
          <w:tcPr>
            <w:tcW w:w="138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lang w:val="en-US"/>
              </w:rPr>
            </w:pPr>
            <w:r w:rsidRPr="00441F84">
              <w:rPr>
                <w:rFonts w:ascii="Times New Roman" w:eastAsia="Times New Roman" w:hAnsi="Times New Roman" w:cs="Times New Roman"/>
                <w:color w:val="000000" w:themeColor="text1"/>
                <w:sz w:val="24"/>
                <w:szCs w:val="24"/>
                <w:lang w:val="en-US"/>
              </w:rPr>
              <w:t>2,35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2,2</w:t>
            </w:r>
          </w:p>
        </w:tc>
      </w:tr>
      <w:tr w:rsidR="00441F84" w:rsidRPr="00441F84" w:rsidTr="00441F84">
        <w:trPr>
          <w:trHeight w:val="225"/>
        </w:trPr>
        <w:tc>
          <w:tcPr>
            <w:tcW w:w="46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sz w:val="24"/>
                <w:szCs w:val="24"/>
                <w:shd w:val="clear" w:color="auto" w:fill="FFFFFF"/>
              </w:rPr>
            </w:pPr>
            <w:r w:rsidRPr="00441F84">
              <w:rPr>
                <w:rFonts w:ascii="Times New Roman" w:hAnsi="Times New Roman" w:cs="Times New Roman"/>
                <w:sz w:val="24"/>
                <w:szCs w:val="24"/>
                <w:shd w:val="clear" w:color="auto" w:fill="FFFFFF"/>
              </w:rPr>
              <w:t>8</w:t>
            </w:r>
          </w:p>
        </w:tc>
        <w:tc>
          <w:tcPr>
            <w:tcW w:w="16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color w:val="000000" w:themeColor="text1"/>
                <w:sz w:val="24"/>
                <w:szCs w:val="24"/>
              </w:rPr>
            </w:pPr>
            <w:hyperlink r:id="rId25" w:history="1">
              <w:r w:rsidRPr="00441F84">
                <w:rPr>
                  <w:rStyle w:val="a5"/>
                  <w:rFonts w:ascii="Times New Roman" w:hAnsi="Times New Roman" w:cs="Times New Roman"/>
                  <w:color w:val="000000" w:themeColor="text1"/>
                  <w:sz w:val="24"/>
                  <w:szCs w:val="24"/>
                </w:rPr>
                <w:t>Бельгия</w:t>
              </w:r>
            </w:hyperlink>
            <w:r w:rsidRPr="00441F84">
              <w:rPr>
                <w:rFonts w:ascii="Times New Roman" w:hAnsi="Times New Roman" w:cs="Times New Roman"/>
                <w:color w:val="000000" w:themeColor="text1"/>
                <w:sz w:val="24"/>
                <w:szCs w:val="24"/>
              </w:rPr>
              <w:t> </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7,96</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FFFFF"/>
              </w:rPr>
              <w:t>2,168</w:t>
            </w:r>
          </w:p>
        </w:tc>
        <w:tc>
          <w:tcPr>
            <w:tcW w:w="129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3,673</w:t>
            </w:r>
          </w:p>
        </w:tc>
        <w:tc>
          <w:tcPr>
            <w:tcW w:w="138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lang w:val="en-US"/>
              </w:rPr>
            </w:pPr>
            <w:r w:rsidRPr="00441F84">
              <w:rPr>
                <w:rFonts w:ascii="Times New Roman" w:eastAsia="Times New Roman" w:hAnsi="Times New Roman" w:cs="Times New Roman"/>
                <w:color w:val="000000" w:themeColor="text1"/>
                <w:sz w:val="24"/>
                <w:szCs w:val="24"/>
                <w:lang w:val="en-US"/>
              </w:rPr>
              <w:t>4.60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FFFFF"/>
              </w:rPr>
              <w:t>1,5</w:t>
            </w:r>
          </w:p>
        </w:tc>
      </w:tr>
      <w:tr w:rsidR="00441F84" w:rsidRPr="00441F84" w:rsidTr="00441F84">
        <w:trPr>
          <w:trHeight w:val="225"/>
        </w:trPr>
        <w:tc>
          <w:tcPr>
            <w:tcW w:w="46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sz w:val="24"/>
                <w:szCs w:val="24"/>
                <w:shd w:val="clear" w:color="auto" w:fill="FFFFFF"/>
              </w:rPr>
            </w:pPr>
            <w:r w:rsidRPr="00441F84">
              <w:rPr>
                <w:rFonts w:ascii="Times New Roman" w:hAnsi="Times New Roman" w:cs="Times New Roman"/>
                <w:sz w:val="24"/>
                <w:szCs w:val="24"/>
                <w:shd w:val="clear" w:color="auto" w:fill="FFFFFF"/>
              </w:rPr>
              <w:t>9</w:t>
            </w:r>
          </w:p>
        </w:tc>
        <w:tc>
          <w:tcPr>
            <w:tcW w:w="16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color w:val="000000" w:themeColor="text1"/>
                <w:sz w:val="24"/>
                <w:szCs w:val="24"/>
              </w:rPr>
            </w:pPr>
            <w:hyperlink r:id="rId26" w:history="1">
              <w:r w:rsidRPr="00441F84">
                <w:rPr>
                  <w:rStyle w:val="a5"/>
                  <w:rFonts w:ascii="Times New Roman" w:hAnsi="Times New Roman" w:cs="Times New Roman"/>
                  <w:color w:val="000000" w:themeColor="text1"/>
                  <w:sz w:val="24"/>
                  <w:szCs w:val="24"/>
                </w:rPr>
                <w:t>Австрия</w:t>
              </w:r>
            </w:hyperlink>
            <w:r w:rsidRPr="00441F84">
              <w:rPr>
                <w:rFonts w:ascii="Times New Roman" w:hAnsi="Times New Roman" w:cs="Times New Roman"/>
                <w:color w:val="000000" w:themeColor="text1"/>
                <w:sz w:val="24"/>
                <w:szCs w:val="24"/>
              </w:rPr>
              <w:t> </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7,09</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7F6F3"/>
              </w:rPr>
              <w:t>1,555</w:t>
            </w:r>
          </w:p>
        </w:tc>
        <w:tc>
          <w:tcPr>
            <w:tcW w:w="129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7F6F3"/>
              </w:rPr>
              <w:t>4,565</w:t>
            </w:r>
          </w:p>
        </w:tc>
        <w:tc>
          <w:tcPr>
            <w:tcW w:w="138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lang w:val="en-US"/>
              </w:rPr>
            </w:pPr>
            <w:r w:rsidRPr="00441F84">
              <w:rPr>
                <w:rFonts w:ascii="Times New Roman" w:eastAsia="Times New Roman" w:hAnsi="Times New Roman" w:cs="Times New Roman"/>
                <w:color w:val="000000" w:themeColor="text1"/>
                <w:sz w:val="24"/>
                <w:szCs w:val="24"/>
                <w:lang w:val="en-US"/>
              </w:rPr>
              <w:t>4.65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7F6F3"/>
              </w:rPr>
              <w:t>1,3</w:t>
            </w:r>
          </w:p>
        </w:tc>
      </w:tr>
      <w:tr w:rsidR="00441F84" w:rsidRPr="00441F84" w:rsidTr="00441F84">
        <w:trPr>
          <w:trHeight w:val="225"/>
        </w:trPr>
        <w:tc>
          <w:tcPr>
            <w:tcW w:w="46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sz w:val="24"/>
                <w:szCs w:val="24"/>
                <w:shd w:val="clear" w:color="auto" w:fill="FFFFFF"/>
              </w:rPr>
            </w:pPr>
            <w:r w:rsidRPr="00441F84">
              <w:rPr>
                <w:rFonts w:ascii="Times New Roman" w:hAnsi="Times New Roman" w:cs="Times New Roman"/>
                <w:sz w:val="24"/>
                <w:szCs w:val="24"/>
                <w:shd w:val="clear" w:color="auto" w:fill="FFFFFF"/>
              </w:rPr>
              <w:t>10</w:t>
            </w:r>
          </w:p>
        </w:tc>
        <w:tc>
          <w:tcPr>
            <w:tcW w:w="1694"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color w:val="000000" w:themeColor="text1"/>
                <w:sz w:val="24"/>
                <w:szCs w:val="24"/>
              </w:rPr>
            </w:pPr>
            <w:hyperlink r:id="rId27" w:history="1">
              <w:r w:rsidRPr="00441F84">
                <w:rPr>
                  <w:rStyle w:val="a5"/>
                  <w:rFonts w:ascii="Times New Roman" w:hAnsi="Times New Roman" w:cs="Times New Roman"/>
                  <w:color w:val="000000" w:themeColor="text1"/>
                  <w:sz w:val="24"/>
                  <w:szCs w:val="24"/>
                </w:rPr>
                <w:t>Швеция</w:t>
              </w:r>
            </w:hyperlink>
            <w:r w:rsidRPr="00441F84">
              <w:rPr>
                <w:rFonts w:ascii="Times New Roman" w:hAnsi="Times New Roman" w:cs="Times New Roman"/>
                <w:color w:val="000000" w:themeColor="text1"/>
                <w:sz w:val="24"/>
                <w:szCs w:val="24"/>
              </w:rPr>
              <w:t> </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6,49</w:t>
            </w:r>
          </w:p>
        </w:tc>
        <w:tc>
          <w:tcPr>
            <w:tcW w:w="91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1,116</w:t>
            </w:r>
          </w:p>
        </w:tc>
        <w:tc>
          <w:tcPr>
            <w:tcW w:w="1293"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1,306</w:t>
            </w:r>
          </w:p>
        </w:tc>
        <w:tc>
          <w:tcPr>
            <w:tcW w:w="138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lang w:val="en-US"/>
              </w:rPr>
            </w:pPr>
            <w:r w:rsidRPr="00441F84">
              <w:rPr>
                <w:rFonts w:ascii="Times New Roman" w:eastAsia="Times New Roman" w:hAnsi="Times New Roman" w:cs="Times New Roman"/>
                <w:color w:val="000000" w:themeColor="text1"/>
                <w:sz w:val="24"/>
                <w:szCs w:val="24"/>
                <w:lang w:val="en-US"/>
              </w:rPr>
              <w:t>3.86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w:t>
            </w:r>
          </w:p>
        </w:tc>
      </w:tr>
    </w:tbl>
    <w:p w:rsidR="00441F84" w:rsidRPr="00441F84" w:rsidRDefault="00441F84" w:rsidP="00441F84">
      <w:pPr>
        <w:rPr>
          <w:rFonts w:ascii="Times New Roman" w:eastAsia="Times New Roman" w:hAnsi="Times New Roman" w:cs="Times New Roman"/>
          <w:i/>
          <w:color w:val="31849B" w:themeColor="accent5" w:themeShade="BF"/>
          <w:sz w:val="24"/>
          <w:szCs w:val="24"/>
        </w:rPr>
      </w:pPr>
      <w:r w:rsidRPr="00441F84">
        <w:rPr>
          <w:rFonts w:ascii="Times New Roman" w:eastAsia="Times New Roman" w:hAnsi="Times New Roman" w:cs="Times New Roman"/>
          <w:i/>
          <w:color w:val="31849B" w:themeColor="accent5" w:themeShade="BF"/>
          <w:sz w:val="24"/>
          <w:szCs w:val="24"/>
        </w:rPr>
        <w:t xml:space="preserve">Источник: </w:t>
      </w:r>
      <w:hyperlink r:id="rId28" w:history="1">
        <w:r w:rsidRPr="00441F84">
          <w:rPr>
            <w:rStyle w:val="a5"/>
            <w:rFonts w:ascii="Times New Roman" w:hAnsi="Times New Roman" w:cs="Times New Roman"/>
            <w:i/>
            <w:color w:val="31849B" w:themeColor="accent5" w:themeShade="BF"/>
            <w:sz w:val="24"/>
            <w:szCs w:val="24"/>
          </w:rPr>
          <w:t>www.trademap.org</w:t>
        </w:r>
      </w:hyperlink>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 xml:space="preserve"> </w:t>
      </w:r>
    </w:p>
    <w:p w:rsidR="00441F84" w:rsidRPr="00441F84" w:rsidRDefault="00441F84" w:rsidP="00441F84">
      <w:pPr>
        <w:rPr>
          <w:rFonts w:ascii="Times New Roman" w:eastAsia="Times New Roman" w:hAnsi="Times New Roman" w:cs="Times New Roman"/>
          <w:sz w:val="24"/>
          <w:szCs w:val="24"/>
        </w:rPr>
      </w:pPr>
      <w:r w:rsidRPr="00441F84">
        <w:rPr>
          <w:rFonts w:ascii="Times New Roman" w:hAnsi="Times New Roman" w:cs="Times New Roman"/>
          <w:noProof/>
          <w:sz w:val="24"/>
          <w:szCs w:val="24"/>
        </w:rPr>
        <w:drawing>
          <wp:anchor distT="0" distB="0" distL="114300" distR="114300" simplePos="0" relativeHeight="251656192" behindDoc="0" locked="0" layoutInCell="1" allowOverlap="1" wp14:anchorId="7A1DBD94" wp14:editId="61FEDE29">
            <wp:simplePos x="0" y="0"/>
            <wp:positionH relativeFrom="margin">
              <wp:align>left</wp:align>
            </wp:positionH>
            <wp:positionV relativeFrom="paragraph">
              <wp:posOffset>10160</wp:posOffset>
            </wp:positionV>
            <wp:extent cx="5596255" cy="3291840"/>
            <wp:effectExtent l="0" t="0" r="4445" b="3810"/>
            <wp:wrapSquare wrapText="bothSides"/>
            <wp:docPr id="5"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rsidR="00441F84" w:rsidRPr="00441F84" w:rsidRDefault="00441F84" w:rsidP="00441F84">
      <w:pPr>
        <w:rPr>
          <w:rFonts w:ascii="Times New Roman" w:eastAsia="Times New Roman" w:hAnsi="Times New Roman" w:cs="Times New Roman"/>
          <w:sz w:val="24"/>
          <w:szCs w:val="24"/>
        </w:rPr>
      </w:pPr>
    </w:p>
    <w:p w:rsidR="00441F84" w:rsidRPr="00441F84" w:rsidRDefault="00441F84" w:rsidP="00441F84">
      <w:pPr>
        <w:rPr>
          <w:rFonts w:ascii="Times New Roman" w:eastAsia="Times New Roman" w:hAnsi="Times New Roman" w:cs="Times New Roman"/>
          <w:color w:val="0070C0"/>
          <w:sz w:val="24"/>
          <w:szCs w:val="24"/>
        </w:rPr>
      </w:pPr>
    </w:p>
    <w:p w:rsidR="00441F84" w:rsidRPr="00441F84" w:rsidRDefault="00441F84" w:rsidP="00441F84">
      <w:pPr>
        <w:rPr>
          <w:rFonts w:ascii="Times New Roman" w:eastAsia="Times New Roman" w:hAnsi="Times New Roman" w:cs="Times New Roman"/>
          <w:color w:val="0070C0"/>
          <w:sz w:val="24"/>
          <w:szCs w:val="24"/>
        </w:rPr>
      </w:pPr>
    </w:p>
    <w:p w:rsidR="00441F84" w:rsidRPr="00441F84" w:rsidRDefault="00441F84" w:rsidP="00441F84">
      <w:pPr>
        <w:rPr>
          <w:rFonts w:ascii="Times New Roman" w:eastAsia="Times New Roman" w:hAnsi="Times New Roman" w:cs="Times New Roman"/>
          <w:color w:val="0070C0"/>
          <w:sz w:val="24"/>
          <w:szCs w:val="24"/>
        </w:rPr>
      </w:pPr>
    </w:p>
    <w:p w:rsidR="00441F84" w:rsidRPr="00441F84" w:rsidRDefault="00441F84" w:rsidP="00441F84">
      <w:pPr>
        <w:rPr>
          <w:rFonts w:ascii="Times New Roman" w:eastAsia="Times New Roman" w:hAnsi="Times New Roman" w:cs="Times New Roman"/>
          <w:color w:val="0070C0"/>
          <w:sz w:val="24"/>
          <w:szCs w:val="24"/>
        </w:rPr>
      </w:pPr>
    </w:p>
    <w:p w:rsidR="00441F84" w:rsidRPr="00441F84" w:rsidRDefault="00441F84" w:rsidP="00441F84">
      <w:pPr>
        <w:rPr>
          <w:rFonts w:ascii="Times New Roman" w:eastAsia="Times New Roman" w:hAnsi="Times New Roman" w:cs="Times New Roman"/>
          <w:color w:val="0070C0"/>
          <w:sz w:val="24"/>
          <w:szCs w:val="24"/>
        </w:rPr>
      </w:pPr>
    </w:p>
    <w:p w:rsidR="00441F84" w:rsidRPr="00441F84" w:rsidRDefault="00441F84" w:rsidP="00441F84">
      <w:pPr>
        <w:rPr>
          <w:rFonts w:ascii="Times New Roman" w:eastAsia="Times New Roman" w:hAnsi="Times New Roman" w:cs="Times New Roman"/>
          <w:color w:val="0070C0"/>
          <w:sz w:val="24"/>
          <w:szCs w:val="24"/>
        </w:rPr>
      </w:pPr>
    </w:p>
    <w:p w:rsidR="00441F84" w:rsidRPr="00441F84" w:rsidRDefault="00441F84" w:rsidP="00441F84">
      <w:pPr>
        <w:rPr>
          <w:rFonts w:ascii="Times New Roman" w:eastAsia="Times New Roman" w:hAnsi="Times New Roman" w:cs="Times New Roman"/>
          <w:color w:val="0070C0"/>
          <w:sz w:val="24"/>
          <w:szCs w:val="24"/>
        </w:rPr>
      </w:pPr>
    </w:p>
    <w:p w:rsidR="00441F84" w:rsidRPr="00441F84" w:rsidRDefault="00441F84" w:rsidP="00441F84">
      <w:pPr>
        <w:rPr>
          <w:rFonts w:ascii="Times New Roman" w:eastAsia="Times New Roman" w:hAnsi="Times New Roman" w:cs="Times New Roman"/>
          <w:color w:val="0070C0"/>
          <w:sz w:val="24"/>
          <w:szCs w:val="24"/>
        </w:rPr>
      </w:pPr>
    </w:p>
    <w:p w:rsidR="00441F84" w:rsidRPr="00441F84" w:rsidRDefault="00441F84" w:rsidP="00441F84">
      <w:pPr>
        <w:rPr>
          <w:rFonts w:ascii="Times New Roman" w:eastAsia="Times New Roman" w:hAnsi="Times New Roman" w:cs="Times New Roman"/>
          <w:color w:val="0070C0"/>
          <w:sz w:val="24"/>
          <w:szCs w:val="24"/>
        </w:rPr>
      </w:pPr>
    </w:p>
    <w:p w:rsidR="00441F84" w:rsidRPr="00441F84" w:rsidRDefault="00441F84" w:rsidP="00441F84">
      <w:pPr>
        <w:pBdr>
          <w:bottom w:val="single" w:sz="12" w:space="1" w:color="auto"/>
        </w:pBdr>
        <w:rPr>
          <w:rFonts w:ascii="Times New Roman" w:hAnsi="Times New Roman" w:cs="Times New Roman"/>
          <w:color w:val="0070C0"/>
          <w:sz w:val="24"/>
          <w:szCs w:val="24"/>
        </w:rPr>
      </w:pPr>
      <w:r w:rsidRPr="00441F84">
        <w:rPr>
          <w:rFonts w:ascii="Times New Roman" w:hAnsi="Times New Roman" w:cs="Times New Roman"/>
          <w:color w:val="0070C0"/>
          <w:sz w:val="24"/>
          <w:szCs w:val="24"/>
        </w:rPr>
        <w:t>ЯБЛОКИ СУШЕНЫЕ - 0813 30</w:t>
      </w:r>
    </w:p>
    <w:p w:rsidR="00441F84" w:rsidRPr="00441F84" w:rsidRDefault="00441F84" w:rsidP="00441F84">
      <w:pPr>
        <w:rPr>
          <w:rFonts w:ascii="Times New Roman" w:hAnsi="Times New Roman" w:cs="Times New Roman"/>
          <w:color w:val="0070C0"/>
          <w:sz w:val="24"/>
          <w:szCs w:val="24"/>
        </w:rPr>
      </w:pPr>
    </w:p>
    <w:p w:rsidR="00441F84" w:rsidRPr="00441F84" w:rsidRDefault="00441F84" w:rsidP="00441F84">
      <w:pPr>
        <w:rPr>
          <w:rFonts w:ascii="Times New Roman" w:eastAsia="Times New Roman" w:hAnsi="Times New Roman" w:cs="Times New Roman"/>
          <w:sz w:val="24"/>
          <w:szCs w:val="24"/>
        </w:rPr>
        <w:sectPr w:rsidR="00441F84" w:rsidRPr="00441F84">
          <w:type w:val="continuous"/>
          <w:pgSz w:w="11906" w:h="16838"/>
          <w:pgMar w:top="720" w:right="720" w:bottom="720" w:left="720" w:header="708" w:footer="708" w:gutter="0"/>
          <w:cols w:space="720"/>
        </w:sectPr>
      </w:pP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lastRenderedPageBreak/>
        <w:t xml:space="preserve">Импорт ЕС на 2016 г.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 xml:space="preserve">$ 120,2 млн / 75,736 тон.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 xml:space="preserve">Доля в мировом импорте 62,3%.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 xml:space="preserve">Средний применяемый тариф 0,8%. </w:t>
      </w:r>
    </w:p>
    <w:p w:rsidR="00441F84" w:rsidRPr="00441F84" w:rsidRDefault="00441F84" w:rsidP="00441F84">
      <w:pPr>
        <w:rPr>
          <w:rFonts w:ascii="Times New Roman" w:eastAsia="Times New Roman" w:hAnsi="Times New Roman" w:cs="Times New Roman"/>
          <w:sz w:val="24"/>
          <w:szCs w:val="24"/>
        </w:rPr>
      </w:pP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lastRenderedPageBreak/>
        <w:t xml:space="preserve">Тарифное преимущество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Для Кыргызстана Пошлина - 0% (</w:t>
      </w:r>
      <w:r w:rsidRPr="00441F84">
        <w:rPr>
          <w:rFonts w:ascii="Times New Roman" w:eastAsia="Times New Roman" w:hAnsi="Times New Roman" w:cs="Times New Roman"/>
          <w:sz w:val="24"/>
          <w:szCs w:val="24"/>
          <w:lang w:val="en-US"/>
        </w:rPr>
        <w:t>GSP</w:t>
      </w:r>
      <w:r w:rsidRPr="00441F84">
        <w:rPr>
          <w:rFonts w:ascii="Times New Roman" w:eastAsia="Times New Roman" w:hAnsi="Times New Roman" w:cs="Times New Roman"/>
          <w:sz w:val="24"/>
          <w:szCs w:val="24"/>
        </w:rPr>
        <w:t>+)</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КНР, США- 3,2%</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Чили, Турция, ЮАР - 0%</w:t>
      </w:r>
    </w:p>
    <w:p w:rsidR="00441F84" w:rsidRPr="00441F84" w:rsidRDefault="00441F84" w:rsidP="00441F84">
      <w:pPr>
        <w:rPr>
          <w:rFonts w:ascii="Times New Roman" w:eastAsia="Times New Roman" w:hAnsi="Times New Roman" w:cs="Times New Roman"/>
          <w:i/>
          <w:color w:val="244061" w:themeColor="accent1" w:themeShade="80"/>
          <w:sz w:val="24"/>
          <w:szCs w:val="24"/>
        </w:rPr>
        <w:sectPr w:rsidR="00441F84" w:rsidRPr="00441F84">
          <w:type w:val="continuous"/>
          <w:pgSz w:w="11906" w:h="16838"/>
          <w:pgMar w:top="720" w:right="720" w:bottom="720" w:left="720" w:header="708" w:footer="708" w:gutter="0"/>
          <w:cols w:num="2" w:space="708"/>
        </w:sectPr>
      </w:pPr>
      <w:r w:rsidRPr="00441F84">
        <w:rPr>
          <w:rFonts w:ascii="Times New Roman" w:eastAsia="Times New Roman" w:hAnsi="Times New Roman" w:cs="Times New Roman"/>
          <w:i/>
          <w:color w:val="244061" w:themeColor="accent1" w:themeShade="80"/>
          <w:sz w:val="24"/>
          <w:szCs w:val="24"/>
        </w:rPr>
        <w:t xml:space="preserve">Источник: </w:t>
      </w:r>
      <w:hyperlink r:id="rId30" w:history="1">
        <w:r w:rsidRPr="00441F84">
          <w:rPr>
            <w:rStyle w:val="a5"/>
            <w:rFonts w:ascii="Times New Roman" w:hAnsi="Times New Roman" w:cs="Times New Roman"/>
            <w:i/>
            <w:color w:val="31849B" w:themeColor="accent5" w:themeShade="BF"/>
            <w:sz w:val="24"/>
            <w:szCs w:val="24"/>
          </w:rPr>
          <w:t>http://www.macmap.org</w:t>
        </w:r>
      </w:hyperlink>
      <w:r w:rsidRPr="00441F84">
        <w:rPr>
          <w:rFonts w:ascii="Times New Roman" w:eastAsia="Times New Roman" w:hAnsi="Times New Roman" w:cs="Times New Roman"/>
          <w:i/>
          <w:color w:val="244061" w:themeColor="accent1" w:themeShade="80"/>
          <w:sz w:val="24"/>
          <w:szCs w:val="24"/>
        </w:rPr>
        <w:t xml:space="preserve"> </w:t>
      </w:r>
    </w:p>
    <w:p w:rsidR="00441F84" w:rsidRPr="00441F84" w:rsidRDefault="00441F84" w:rsidP="00441F84">
      <w:pPr>
        <w:rPr>
          <w:rFonts w:ascii="Times New Roman" w:eastAsia="Times New Roman" w:hAnsi="Times New Roman" w:cs="Times New Roman"/>
          <w:sz w:val="24"/>
          <w:szCs w:val="24"/>
        </w:rPr>
        <w:sectPr w:rsidR="00441F84" w:rsidRPr="00441F84">
          <w:type w:val="continuous"/>
          <w:pgSz w:w="11906" w:h="16838"/>
          <w:pgMar w:top="720" w:right="720" w:bottom="720" w:left="720" w:header="708" w:footer="708" w:gutter="0"/>
          <w:cols w:num="2" w:space="708"/>
        </w:sectPr>
      </w:pPr>
    </w:p>
    <w:tbl>
      <w:tblPr>
        <w:tblStyle w:val="a7"/>
        <w:tblW w:w="5000" w:type="pct"/>
        <w:tblLook w:val="04A0" w:firstRow="1" w:lastRow="0" w:firstColumn="1" w:lastColumn="0" w:noHBand="0" w:noVBand="1"/>
      </w:tblPr>
      <w:tblGrid>
        <w:gridCol w:w="444"/>
        <w:gridCol w:w="1826"/>
        <w:gridCol w:w="954"/>
        <w:gridCol w:w="894"/>
        <w:gridCol w:w="1349"/>
        <w:gridCol w:w="1274"/>
        <w:gridCol w:w="1404"/>
        <w:gridCol w:w="1404"/>
        <w:gridCol w:w="1133"/>
      </w:tblGrid>
      <w:tr w:rsidR="00441F84" w:rsidRPr="00441F84" w:rsidTr="00441F84">
        <w:tc>
          <w:tcPr>
            <w:tcW w:w="5000" w:type="pct"/>
            <w:gridSpan w:val="9"/>
            <w:tcBorders>
              <w:top w:val="single" w:sz="4" w:space="0" w:color="auto"/>
              <w:left w:val="single" w:sz="4" w:space="0" w:color="auto"/>
              <w:bottom w:val="single" w:sz="4" w:space="0" w:color="auto"/>
              <w:right w:val="single" w:sz="4" w:space="0" w:color="auto"/>
            </w:tcBorders>
            <w:shd w:val="clear" w:color="auto" w:fill="0070C0"/>
            <w:hideMark/>
          </w:tcPr>
          <w:p w:rsidR="00441F84" w:rsidRPr="00441F84" w:rsidRDefault="00441F84" w:rsidP="00441F84">
            <w:pPr>
              <w:jc w:val="center"/>
              <w:rPr>
                <w:rFonts w:ascii="Times New Roman" w:eastAsia="Times New Roman" w:hAnsi="Times New Roman" w:cs="Times New Roman"/>
                <w:b/>
                <w:color w:val="FFFFFF" w:themeColor="background1"/>
                <w:sz w:val="24"/>
                <w:szCs w:val="24"/>
              </w:rPr>
            </w:pPr>
            <w:r w:rsidRPr="00441F84">
              <w:rPr>
                <w:rFonts w:ascii="Times New Roman" w:eastAsia="Times New Roman" w:hAnsi="Times New Roman" w:cs="Times New Roman"/>
                <w:b/>
                <w:color w:val="FFFFFF" w:themeColor="background1"/>
                <w:sz w:val="24"/>
                <w:szCs w:val="24"/>
              </w:rPr>
              <w:lastRenderedPageBreak/>
              <w:t>Топ-10 основных импортеров в ЕС</w:t>
            </w:r>
          </w:p>
          <w:p w:rsidR="00441F84" w:rsidRPr="00441F84" w:rsidRDefault="00441F84" w:rsidP="00441F84">
            <w:pPr>
              <w:pBdr>
                <w:bottom w:val="single" w:sz="12" w:space="1" w:color="auto"/>
              </w:pBdr>
              <w:jc w:val="center"/>
              <w:rPr>
                <w:rFonts w:ascii="Times New Roman" w:hAnsi="Times New Roman" w:cs="Times New Roman"/>
                <w:i/>
                <w:color w:val="FFFFFF" w:themeColor="background1"/>
                <w:sz w:val="24"/>
                <w:szCs w:val="24"/>
              </w:rPr>
            </w:pPr>
            <w:r w:rsidRPr="00441F84">
              <w:rPr>
                <w:rFonts w:ascii="Times New Roman" w:hAnsi="Times New Roman" w:cs="Times New Roman"/>
                <w:i/>
                <w:color w:val="FFFFFF" w:themeColor="background1"/>
                <w:sz w:val="24"/>
                <w:szCs w:val="24"/>
              </w:rPr>
              <w:t>Яблоки сушеные - 0813 30</w:t>
            </w:r>
          </w:p>
        </w:tc>
      </w:tr>
      <w:tr w:rsidR="00441F84" w:rsidRPr="00441F84" w:rsidTr="00441F84">
        <w:tc>
          <w:tcPr>
            <w:tcW w:w="208"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w:t>
            </w:r>
          </w:p>
        </w:tc>
        <w:tc>
          <w:tcPr>
            <w:tcW w:w="855" w:type="pct"/>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Страна импортер</w:t>
            </w:r>
          </w:p>
        </w:tc>
        <w:tc>
          <w:tcPr>
            <w:tcW w:w="447" w:type="pct"/>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spacing w:line="168" w:lineRule="auto"/>
              <w:jc w:val="center"/>
              <w:rPr>
                <w:rFonts w:ascii="Times New Roman" w:eastAsia="Times New Roman" w:hAnsi="Times New Roman" w:cs="Times New Roman"/>
                <w:b/>
                <w:bCs/>
                <w:sz w:val="24"/>
                <w:szCs w:val="24"/>
                <w:lang w:val="en-US"/>
              </w:rPr>
            </w:pPr>
            <w:r w:rsidRPr="00441F84">
              <w:rPr>
                <w:rFonts w:ascii="Times New Roman" w:eastAsia="Times New Roman" w:hAnsi="Times New Roman" w:cs="Times New Roman"/>
                <w:b/>
                <w:bCs/>
                <w:sz w:val="24"/>
                <w:szCs w:val="24"/>
              </w:rPr>
              <w:t xml:space="preserve">Объем </w:t>
            </w:r>
            <w:r w:rsidRPr="00441F84">
              <w:rPr>
                <w:rFonts w:ascii="Times New Roman" w:eastAsia="Times New Roman" w:hAnsi="Times New Roman" w:cs="Times New Roman"/>
                <w:b/>
                <w:bCs/>
                <w:sz w:val="24"/>
                <w:szCs w:val="24"/>
                <w:lang w:val="en-US"/>
              </w:rPr>
              <w:t xml:space="preserve"> (USD</w:t>
            </w:r>
            <w:r w:rsidRPr="00441F84">
              <w:rPr>
                <w:rFonts w:ascii="Times New Roman" w:eastAsia="Times New Roman" w:hAnsi="Times New Roman" w:cs="Times New Roman"/>
                <w:b/>
                <w:bCs/>
                <w:sz w:val="24"/>
                <w:szCs w:val="24"/>
              </w:rPr>
              <w:t xml:space="preserve"> млн.</w:t>
            </w:r>
            <w:r w:rsidRPr="00441F84">
              <w:rPr>
                <w:rFonts w:ascii="Times New Roman" w:eastAsia="Times New Roman" w:hAnsi="Times New Roman" w:cs="Times New Roman"/>
                <w:b/>
                <w:bCs/>
                <w:sz w:val="24"/>
                <w:szCs w:val="24"/>
                <w:lang w:val="en-US"/>
              </w:rPr>
              <w:t>)</w:t>
            </w:r>
          </w:p>
        </w:tc>
        <w:tc>
          <w:tcPr>
            <w:tcW w:w="418" w:type="pct"/>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Объем (тон)</w:t>
            </w:r>
          </w:p>
        </w:tc>
        <w:tc>
          <w:tcPr>
            <w:tcW w:w="631" w:type="pct"/>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hAnsi="Times New Roman" w:cs="Times New Roman"/>
                <w:b/>
                <w:sz w:val="24"/>
                <w:szCs w:val="24"/>
              </w:rPr>
              <w:t>Единичное значение (</w:t>
            </w:r>
            <w:r w:rsidRPr="00441F84">
              <w:rPr>
                <w:rFonts w:ascii="Times New Roman" w:hAnsi="Times New Roman" w:cs="Times New Roman"/>
                <w:b/>
                <w:sz w:val="24"/>
                <w:szCs w:val="24"/>
                <w:lang w:val="en-US"/>
              </w:rPr>
              <w:t>USD/</w:t>
            </w:r>
            <w:r w:rsidRPr="00441F84">
              <w:rPr>
                <w:rFonts w:ascii="Times New Roman" w:hAnsi="Times New Roman" w:cs="Times New Roman"/>
                <w:b/>
                <w:sz w:val="24"/>
                <w:szCs w:val="24"/>
              </w:rPr>
              <w:t>тон)</w:t>
            </w:r>
          </w:p>
        </w:tc>
        <w:tc>
          <w:tcPr>
            <w:tcW w:w="596"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92"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 xml:space="preserve">Удельная стоимость на условиях </w:t>
            </w:r>
            <w:r w:rsidRPr="00441F84">
              <w:rPr>
                <w:rFonts w:ascii="Times New Roman" w:eastAsia="Times New Roman" w:hAnsi="Times New Roman" w:cs="Times New Roman"/>
                <w:b/>
                <w:bCs/>
                <w:sz w:val="24"/>
                <w:szCs w:val="24"/>
                <w:lang w:val="en-US"/>
              </w:rPr>
              <w:t>CIF</w:t>
            </w:r>
            <w:r w:rsidRPr="00441F84">
              <w:rPr>
                <w:rFonts w:ascii="Times New Roman" w:eastAsia="Times New Roman" w:hAnsi="Times New Roman" w:cs="Times New Roman"/>
                <w:b/>
                <w:bCs/>
                <w:sz w:val="24"/>
                <w:szCs w:val="24"/>
              </w:rPr>
              <w:t xml:space="preserve"> </w:t>
            </w:r>
            <w:r w:rsidRPr="00441F84">
              <w:rPr>
                <w:rFonts w:ascii="Times New Roman" w:hAnsi="Times New Roman" w:cs="Times New Roman"/>
                <w:sz w:val="24"/>
                <w:szCs w:val="24"/>
              </w:rPr>
              <w:t>(€/kg)</w:t>
            </w:r>
          </w:p>
        </w:tc>
        <w:tc>
          <w:tcPr>
            <w:tcW w:w="657" w:type="pct"/>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spacing w:line="168" w:lineRule="auto"/>
              <w:jc w:val="center"/>
              <w:rPr>
                <w:rFonts w:ascii="Times New Roman" w:eastAsia="Times New Roman" w:hAnsi="Times New Roman" w:cs="Times New Roman"/>
                <w:b/>
                <w:bCs/>
                <w:sz w:val="24"/>
                <w:szCs w:val="24"/>
                <w:lang w:val="en-US"/>
              </w:rPr>
            </w:pPr>
            <w:r w:rsidRPr="00441F84">
              <w:rPr>
                <w:rFonts w:ascii="Times New Roman" w:eastAsia="Times New Roman" w:hAnsi="Times New Roman" w:cs="Times New Roman"/>
                <w:b/>
                <w:bCs/>
                <w:sz w:val="24"/>
                <w:szCs w:val="24"/>
              </w:rPr>
              <w:t xml:space="preserve">Ежегодный рост стоимости в </w:t>
            </w:r>
            <w:r w:rsidRPr="00441F84">
              <w:rPr>
                <w:rFonts w:ascii="Times New Roman" w:eastAsia="Times New Roman" w:hAnsi="Times New Roman" w:cs="Times New Roman"/>
                <w:b/>
                <w:bCs/>
                <w:sz w:val="24"/>
                <w:szCs w:val="24"/>
                <w:lang w:val="en-US"/>
              </w:rPr>
              <w:t>2012-2016 (%)</w:t>
            </w:r>
          </w:p>
        </w:tc>
        <w:tc>
          <w:tcPr>
            <w:tcW w:w="657" w:type="pct"/>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spacing w:line="168" w:lineRule="auto"/>
              <w:jc w:val="center"/>
              <w:rPr>
                <w:rFonts w:ascii="Times New Roman" w:eastAsia="Times New Roman" w:hAnsi="Times New Roman" w:cs="Times New Roman"/>
                <w:b/>
                <w:bCs/>
                <w:sz w:val="24"/>
                <w:szCs w:val="24"/>
                <w:lang w:val="en-US"/>
              </w:rPr>
            </w:pPr>
            <w:r w:rsidRPr="00441F84">
              <w:rPr>
                <w:rFonts w:ascii="Times New Roman" w:eastAsia="Times New Roman" w:hAnsi="Times New Roman" w:cs="Times New Roman"/>
                <w:b/>
                <w:bCs/>
                <w:sz w:val="24"/>
                <w:szCs w:val="24"/>
              </w:rPr>
              <w:t xml:space="preserve">Ежегодный рост количества в </w:t>
            </w:r>
            <w:r w:rsidRPr="00441F84">
              <w:rPr>
                <w:rFonts w:ascii="Times New Roman" w:eastAsia="Times New Roman" w:hAnsi="Times New Roman" w:cs="Times New Roman"/>
                <w:b/>
                <w:bCs/>
                <w:sz w:val="24"/>
                <w:szCs w:val="24"/>
                <w:lang w:val="en-US"/>
              </w:rPr>
              <w:t>2012-2016 (%)</w:t>
            </w:r>
          </w:p>
        </w:tc>
        <w:tc>
          <w:tcPr>
            <w:tcW w:w="530" w:type="pct"/>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Доля в мировом импорте (%)</w:t>
            </w:r>
          </w:p>
        </w:tc>
      </w:tr>
      <w:tr w:rsidR="00441F84" w:rsidRPr="00441F84" w:rsidTr="00441F84">
        <w:tc>
          <w:tcPr>
            <w:tcW w:w="208" w:type="pct"/>
            <w:tcBorders>
              <w:top w:val="single" w:sz="4" w:space="0" w:color="auto"/>
              <w:left w:val="single" w:sz="4" w:space="0" w:color="auto"/>
              <w:bottom w:val="single" w:sz="4" w:space="0" w:color="auto"/>
              <w:right w:val="single" w:sz="4" w:space="0" w:color="auto"/>
            </w:tcBorders>
          </w:tcPr>
          <w:p w:rsidR="00441F84" w:rsidRPr="00441F84" w:rsidRDefault="00441F84" w:rsidP="00441F84">
            <w:pPr>
              <w:rPr>
                <w:rFonts w:ascii="Times New Roman" w:eastAsia="Times New Roman" w:hAnsi="Times New Roman" w:cs="Times New Roman"/>
                <w:b/>
                <w:color w:val="403152" w:themeColor="accent4" w:themeShade="80"/>
                <w:sz w:val="24"/>
                <w:szCs w:val="24"/>
              </w:rPr>
            </w:pPr>
          </w:p>
        </w:tc>
        <w:tc>
          <w:tcPr>
            <w:tcW w:w="855" w:type="pct"/>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b/>
                <w:color w:val="403152" w:themeColor="accent4" w:themeShade="80"/>
                <w:sz w:val="24"/>
                <w:szCs w:val="24"/>
              </w:rPr>
            </w:pPr>
            <w:r w:rsidRPr="00441F84">
              <w:rPr>
                <w:rFonts w:ascii="Times New Roman" w:hAnsi="Times New Roman" w:cs="Times New Roman"/>
                <w:b/>
                <w:color w:val="403152" w:themeColor="accent4" w:themeShade="80"/>
                <w:sz w:val="24"/>
                <w:szCs w:val="24"/>
                <w:shd w:val="clear" w:color="auto" w:fill="FFFFFF"/>
              </w:rPr>
              <w:t>Мир</w:t>
            </w:r>
          </w:p>
        </w:tc>
        <w:tc>
          <w:tcPr>
            <w:tcW w:w="44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193,089</w:t>
            </w:r>
          </w:p>
        </w:tc>
        <w:tc>
          <w:tcPr>
            <w:tcW w:w="418"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91,537</w:t>
            </w:r>
          </w:p>
        </w:tc>
        <w:tc>
          <w:tcPr>
            <w:tcW w:w="631"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2,109</w:t>
            </w:r>
          </w:p>
        </w:tc>
        <w:tc>
          <w:tcPr>
            <w:tcW w:w="596" w:type="pct"/>
            <w:tcBorders>
              <w:top w:val="single" w:sz="4" w:space="0" w:color="auto"/>
              <w:left w:val="single" w:sz="4" w:space="0" w:color="auto"/>
              <w:bottom w:val="single" w:sz="4" w:space="0" w:color="auto"/>
              <w:right w:val="single" w:sz="4" w:space="0" w:color="auto"/>
            </w:tcBorders>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3</w:t>
            </w: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13</w:t>
            </w:r>
          </w:p>
        </w:tc>
        <w:tc>
          <w:tcPr>
            <w:tcW w:w="530"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100</w:t>
            </w:r>
          </w:p>
        </w:tc>
      </w:tr>
      <w:tr w:rsidR="00441F84" w:rsidRPr="00441F84" w:rsidTr="00441F84">
        <w:tc>
          <w:tcPr>
            <w:tcW w:w="208" w:type="pct"/>
            <w:tcBorders>
              <w:top w:val="single" w:sz="4" w:space="0" w:color="auto"/>
              <w:left w:val="single" w:sz="4" w:space="0" w:color="auto"/>
              <w:bottom w:val="single" w:sz="4" w:space="0" w:color="auto"/>
              <w:right w:val="single" w:sz="4" w:space="0" w:color="auto"/>
            </w:tcBorders>
          </w:tcPr>
          <w:p w:rsidR="00441F84" w:rsidRPr="00441F84" w:rsidRDefault="00441F84" w:rsidP="00441F84">
            <w:pPr>
              <w:rPr>
                <w:rFonts w:ascii="Times New Roman" w:eastAsia="Times New Roman" w:hAnsi="Times New Roman" w:cs="Times New Roman"/>
                <w:b/>
                <w:color w:val="0070C0"/>
                <w:sz w:val="24"/>
                <w:szCs w:val="24"/>
              </w:rPr>
            </w:pPr>
          </w:p>
        </w:tc>
        <w:tc>
          <w:tcPr>
            <w:tcW w:w="855" w:type="pct"/>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hAnsi="Times New Roman" w:cs="Times New Roman"/>
                <w:b/>
                <w:color w:val="0070C0"/>
                <w:sz w:val="24"/>
                <w:szCs w:val="24"/>
                <w:shd w:val="clear" w:color="auto" w:fill="FFFFFF"/>
              </w:rPr>
            </w:pPr>
            <w:r w:rsidRPr="00441F84">
              <w:rPr>
                <w:rFonts w:ascii="Times New Roman" w:hAnsi="Times New Roman" w:cs="Times New Roman"/>
                <w:b/>
                <w:color w:val="0070C0"/>
                <w:sz w:val="24"/>
                <w:szCs w:val="24"/>
                <w:shd w:val="clear" w:color="auto" w:fill="FFFFFF"/>
              </w:rPr>
              <w:t>ЕС</w:t>
            </w:r>
          </w:p>
        </w:tc>
        <w:tc>
          <w:tcPr>
            <w:tcW w:w="44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b/>
                <w:color w:val="0070C0"/>
                <w:sz w:val="24"/>
                <w:szCs w:val="24"/>
              </w:rPr>
            </w:pPr>
            <w:r w:rsidRPr="00441F84">
              <w:rPr>
                <w:rFonts w:ascii="Times New Roman" w:eastAsia="Times New Roman" w:hAnsi="Times New Roman" w:cs="Times New Roman"/>
                <w:b/>
                <w:color w:val="0070C0"/>
                <w:sz w:val="24"/>
                <w:szCs w:val="24"/>
              </w:rPr>
              <w:t>120,213</w:t>
            </w:r>
          </w:p>
        </w:tc>
        <w:tc>
          <w:tcPr>
            <w:tcW w:w="418"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b/>
                <w:color w:val="0070C0"/>
                <w:sz w:val="24"/>
                <w:szCs w:val="24"/>
              </w:rPr>
            </w:pPr>
            <w:r w:rsidRPr="00441F84">
              <w:rPr>
                <w:rFonts w:ascii="Times New Roman" w:eastAsia="Times New Roman" w:hAnsi="Times New Roman" w:cs="Times New Roman"/>
                <w:b/>
                <w:color w:val="0070C0"/>
                <w:sz w:val="24"/>
                <w:szCs w:val="24"/>
              </w:rPr>
              <w:t>75,736</w:t>
            </w:r>
          </w:p>
        </w:tc>
        <w:tc>
          <w:tcPr>
            <w:tcW w:w="631"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b/>
                <w:color w:val="0070C0"/>
                <w:sz w:val="24"/>
                <w:szCs w:val="24"/>
              </w:rPr>
            </w:pPr>
            <w:r w:rsidRPr="00441F84">
              <w:rPr>
                <w:rFonts w:ascii="Times New Roman" w:eastAsia="Times New Roman" w:hAnsi="Times New Roman" w:cs="Times New Roman"/>
                <w:b/>
                <w:color w:val="0070C0"/>
                <w:sz w:val="24"/>
                <w:szCs w:val="24"/>
              </w:rPr>
              <w:t>1,587</w:t>
            </w:r>
          </w:p>
        </w:tc>
        <w:tc>
          <w:tcPr>
            <w:tcW w:w="596" w:type="pct"/>
            <w:tcBorders>
              <w:top w:val="single" w:sz="4" w:space="0" w:color="auto"/>
              <w:left w:val="single" w:sz="4" w:space="0" w:color="auto"/>
              <w:bottom w:val="single" w:sz="4" w:space="0" w:color="auto"/>
              <w:right w:val="single" w:sz="4" w:space="0" w:color="auto"/>
            </w:tcBorders>
          </w:tcPr>
          <w:p w:rsidR="00441F84" w:rsidRPr="00441F84" w:rsidRDefault="00441F84" w:rsidP="00441F84">
            <w:pPr>
              <w:jc w:val="center"/>
              <w:rPr>
                <w:rFonts w:ascii="Times New Roman" w:eastAsia="Times New Roman" w:hAnsi="Times New Roman" w:cs="Times New Roman"/>
                <w:b/>
                <w:color w:val="0070C0"/>
                <w:sz w:val="24"/>
                <w:szCs w:val="24"/>
              </w:rPr>
            </w:pP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rPr>
                <w:rFonts w:ascii="Times New Roman" w:eastAsia="Times New Roman" w:hAnsi="Times New Roman" w:cs="Times New Roman"/>
                <w:b/>
                <w:color w:val="0070C0"/>
                <w:sz w:val="24"/>
                <w:szCs w:val="24"/>
              </w:rPr>
            </w:pP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rPr>
                <w:rFonts w:ascii="Times New Roman" w:eastAsia="Times New Roman" w:hAnsi="Times New Roman" w:cs="Times New Roman"/>
                <w:sz w:val="24"/>
                <w:szCs w:val="24"/>
              </w:rPr>
            </w:pPr>
          </w:p>
        </w:tc>
        <w:tc>
          <w:tcPr>
            <w:tcW w:w="530"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b/>
                <w:color w:val="0070C0"/>
                <w:sz w:val="24"/>
                <w:szCs w:val="24"/>
              </w:rPr>
            </w:pPr>
            <w:r w:rsidRPr="00441F84">
              <w:rPr>
                <w:rFonts w:ascii="Times New Roman" w:eastAsia="Times New Roman" w:hAnsi="Times New Roman" w:cs="Times New Roman"/>
                <w:b/>
                <w:color w:val="0070C0"/>
                <w:sz w:val="24"/>
                <w:szCs w:val="24"/>
              </w:rPr>
              <w:t>62.3</w:t>
            </w:r>
          </w:p>
        </w:tc>
      </w:tr>
      <w:tr w:rsidR="00441F84" w:rsidRPr="00441F84" w:rsidTr="00441F84">
        <w:tc>
          <w:tcPr>
            <w:tcW w:w="208"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w:t>
            </w:r>
          </w:p>
        </w:tc>
        <w:tc>
          <w:tcPr>
            <w:tcW w:w="855"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hyperlink r:id="rId31" w:history="1">
              <w:r w:rsidRPr="00441F84">
                <w:rPr>
                  <w:rStyle w:val="a5"/>
                  <w:rFonts w:ascii="Times New Roman" w:hAnsi="Times New Roman" w:cs="Times New Roman"/>
                  <w:color w:val="000000" w:themeColor="text1"/>
                  <w:sz w:val="24"/>
                  <w:szCs w:val="24"/>
                </w:rPr>
                <w:t>Великобритания</w:t>
              </w:r>
            </w:hyperlink>
          </w:p>
        </w:tc>
        <w:tc>
          <w:tcPr>
            <w:tcW w:w="44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37,4</w:t>
            </w:r>
          </w:p>
        </w:tc>
        <w:tc>
          <w:tcPr>
            <w:tcW w:w="418"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21,323</w:t>
            </w:r>
          </w:p>
        </w:tc>
        <w:tc>
          <w:tcPr>
            <w:tcW w:w="631"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1,758</w:t>
            </w:r>
          </w:p>
        </w:tc>
        <w:tc>
          <w:tcPr>
            <w:tcW w:w="596"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15,84</w:t>
            </w: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13</w:t>
            </w: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26</w:t>
            </w:r>
          </w:p>
        </w:tc>
        <w:tc>
          <w:tcPr>
            <w:tcW w:w="530"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19.4</w:t>
            </w:r>
          </w:p>
        </w:tc>
      </w:tr>
      <w:tr w:rsidR="00441F84" w:rsidRPr="00441F84" w:rsidTr="00441F84">
        <w:tc>
          <w:tcPr>
            <w:tcW w:w="208"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w:t>
            </w:r>
          </w:p>
        </w:tc>
        <w:tc>
          <w:tcPr>
            <w:tcW w:w="855"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hyperlink r:id="rId32" w:history="1">
              <w:r w:rsidRPr="00441F84">
                <w:rPr>
                  <w:rStyle w:val="a5"/>
                  <w:rFonts w:ascii="Times New Roman" w:hAnsi="Times New Roman" w:cs="Times New Roman"/>
                  <w:color w:val="000000" w:themeColor="text1"/>
                  <w:sz w:val="24"/>
                  <w:szCs w:val="24"/>
                </w:rPr>
                <w:t>Германия</w:t>
              </w:r>
            </w:hyperlink>
            <w:r w:rsidRPr="00441F84">
              <w:rPr>
                <w:rFonts w:ascii="Times New Roman" w:hAnsi="Times New Roman" w:cs="Times New Roman"/>
                <w:color w:val="000000" w:themeColor="text1"/>
                <w:sz w:val="24"/>
                <w:szCs w:val="24"/>
              </w:rPr>
              <w:t> </w:t>
            </w:r>
          </w:p>
        </w:tc>
        <w:tc>
          <w:tcPr>
            <w:tcW w:w="44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33,3</w:t>
            </w:r>
          </w:p>
        </w:tc>
        <w:tc>
          <w:tcPr>
            <w:tcW w:w="418"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11,412</w:t>
            </w:r>
          </w:p>
        </w:tc>
        <w:tc>
          <w:tcPr>
            <w:tcW w:w="631"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2,919</w:t>
            </w:r>
          </w:p>
        </w:tc>
        <w:tc>
          <w:tcPr>
            <w:tcW w:w="596"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5,95</w:t>
            </w: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w:t>
            </w: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4</w:t>
            </w:r>
          </w:p>
        </w:tc>
        <w:tc>
          <w:tcPr>
            <w:tcW w:w="530"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17.3</w:t>
            </w:r>
          </w:p>
        </w:tc>
      </w:tr>
      <w:tr w:rsidR="00441F84" w:rsidRPr="00441F84" w:rsidTr="00441F84">
        <w:tc>
          <w:tcPr>
            <w:tcW w:w="208"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w:t>
            </w:r>
          </w:p>
        </w:tc>
        <w:tc>
          <w:tcPr>
            <w:tcW w:w="855" w:type="pct"/>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color w:val="000000" w:themeColor="text1"/>
                <w:sz w:val="24"/>
                <w:szCs w:val="24"/>
              </w:rPr>
            </w:pPr>
            <w:hyperlink r:id="rId33" w:history="1">
              <w:r w:rsidRPr="00441F84">
                <w:rPr>
                  <w:rStyle w:val="a5"/>
                  <w:rFonts w:ascii="Times New Roman" w:hAnsi="Times New Roman" w:cs="Times New Roman"/>
                  <w:color w:val="000000" w:themeColor="text1"/>
                  <w:sz w:val="24"/>
                  <w:szCs w:val="24"/>
                </w:rPr>
                <w:t>Испания</w:t>
              </w:r>
            </w:hyperlink>
            <w:r w:rsidRPr="00441F84">
              <w:rPr>
                <w:rFonts w:ascii="Times New Roman" w:hAnsi="Times New Roman" w:cs="Times New Roman"/>
                <w:color w:val="000000" w:themeColor="text1"/>
                <w:sz w:val="24"/>
                <w:szCs w:val="24"/>
              </w:rPr>
              <w:t> </w:t>
            </w:r>
          </w:p>
        </w:tc>
        <w:tc>
          <w:tcPr>
            <w:tcW w:w="44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13,6</w:t>
            </w:r>
          </w:p>
        </w:tc>
        <w:tc>
          <w:tcPr>
            <w:tcW w:w="418"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22,522</w:t>
            </w:r>
          </w:p>
        </w:tc>
        <w:tc>
          <w:tcPr>
            <w:tcW w:w="631"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604</w:t>
            </w:r>
          </w:p>
        </w:tc>
        <w:tc>
          <w:tcPr>
            <w:tcW w:w="596"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5,85</w:t>
            </w: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10</w:t>
            </w: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27</w:t>
            </w:r>
          </w:p>
        </w:tc>
        <w:tc>
          <w:tcPr>
            <w:tcW w:w="530"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7</w:t>
            </w:r>
          </w:p>
        </w:tc>
      </w:tr>
      <w:tr w:rsidR="00441F84" w:rsidRPr="00441F84" w:rsidTr="00441F84">
        <w:tc>
          <w:tcPr>
            <w:tcW w:w="208"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4</w:t>
            </w:r>
          </w:p>
        </w:tc>
        <w:tc>
          <w:tcPr>
            <w:tcW w:w="855" w:type="pct"/>
            <w:tcBorders>
              <w:top w:val="single" w:sz="4" w:space="0" w:color="auto"/>
              <w:left w:val="single" w:sz="4" w:space="0" w:color="auto"/>
              <w:bottom w:val="single" w:sz="4" w:space="0" w:color="auto"/>
              <w:right w:val="single" w:sz="4" w:space="0" w:color="auto"/>
            </w:tcBorders>
            <w:vAlign w:val="center"/>
            <w:hideMark/>
          </w:tcPr>
          <w:p w:rsidR="00441F84" w:rsidRPr="00441F84" w:rsidRDefault="00441F84" w:rsidP="00441F84">
            <w:pPr>
              <w:rPr>
                <w:rFonts w:ascii="Times New Roman" w:eastAsia="Times New Roman" w:hAnsi="Times New Roman" w:cs="Times New Roman"/>
                <w:color w:val="000000" w:themeColor="text1"/>
                <w:sz w:val="24"/>
                <w:szCs w:val="24"/>
              </w:rPr>
            </w:pPr>
            <w:hyperlink r:id="rId34" w:history="1">
              <w:r w:rsidRPr="00441F84">
                <w:rPr>
                  <w:rStyle w:val="a5"/>
                  <w:rFonts w:ascii="Times New Roman" w:hAnsi="Times New Roman" w:cs="Times New Roman"/>
                  <w:color w:val="000000" w:themeColor="text1"/>
                  <w:sz w:val="24"/>
                  <w:szCs w:val="24"/>
                </w:rPr>
                <w:t>Нидерланды</w:t>
              </w:r>
            </w:hyperlink>
            <w:r w:rsidRPr="00441F84">
              <w:rPr>
                <w:rFonts w:ascii="Times New Roman" w:hAnsi="Times New Roman" w:cs="Times New Roman"/>
                <w:color w:val="000000" w:themeColor="text1"/>
                <w:sz w:val="24"/>
                <w:szCs w:val="24"/>
              </w:rPr>
              <w:t> </w:t>
            </w:r>
          </w:p>
        </w:tc>
        <w:tc>
          <w:tcPr>
            <w:tcW w:w="44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5,3</w:t>
            </w:r>
          </w:p>
        </w:tc>
        <w:tc>
          <w:tcPr>
            <w:tcW w:w="418"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1,739</w:t>
            </w:r>
          </w:p>
        </w:tc>
        <w:tc>
          <w:tcPr>
            <w:tcW w:w="631"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3,072</w:t>
            </w:r>
          </w:p>
        </w:tc>
        <w:tc>
          <w:tcPr>
            <w:tcW w:w="596"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10,06</w:t>
            </w: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w:t>
            </w: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13</w:t>
            </w:r>
          </w:p>
        </w:tc>
        <w:tc>
          <w:tcPr>
            <w:tcW w:w="530"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2.8</w:t>
            </w:r>
          </w:p>
        </w:tc>
      </w:tr>
      <w:tr w:rsidR="00441F84" w:rsidRPr="00441F84" w:rsidTr="00441F84">
        <w:tc>
          <w:tcPr>
            <w:tcW w:w="208"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5</w:t>
            </w:r>
          </w:p>
        </w:tc>
        <w:tc>
          <w:tcPr>
            <w:tcW w:w="855"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hyperlink r:id="rId35" w:history="1">
              <w:r w:rsidRPr="00441F84">
                <w:rPr>
                  <w:rStyle w:val="a5"/>
                  <w:rFonts w:ascii="Times New Roman" w:hAnsi="Times New Roman" w:cs="Times New Roman"/>
                  <w:color w:val="000000" w:themeColor="text1"/>
                  <w:sz w:val="24"/>
                  <w:szCs w:val="24"/>
                </w:rPr>
                <w:t>Бельгия</w:t>
              </w:r>
            </w:hyperlink>
            <w:r w:rsidRPr="00441F84">
              <w:rPr>
                <w:rFonts w:ascii="Times New Roman" w:hAnsi="Times New Roman" w:cs="Times New Roman"/>
                <w:color w:val="000000" w:themeColor="text1"/>
                <w:sz w:val="24"/>
                <w:szCs w:val="24"/>
              </w:rPr>
              <w:t> </w:t>
            </w:r>
          </w:p>
        </w:tc>
        <w:tc>
          <w:tcPr>
            <w:tcW w:w="44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5,3</w:t>
            </w:r>
          </w:p>
        </w:tc>
        <w:tc>
          <w:tcPr>
            <w:tcW w:w="418"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2,259</w:t>
            </w:r>
          </w:p>
        </w:tc>
        <w:tc>
          <w:tcPr>
            <w:tcW w:w="631"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2,357</w:t>
            </w:r>
          </w:p>
        </w:tc>
        <w:tc>
          <w:tcPr>
            <w:tcW w:w="596"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12,92</w:t>
            </w: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33</w:t>
            </w: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53</w:t>
            </w:r>
          </w:p>
        </w:tc>
        <w:tc>
          <w:tcPr>
            <w:tcW w:w="530"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2.8</w:t>
            </w:r>
          </w:p>
        </w:tc>
      </w:tr>
      <w:tr w:rsidR="00441F84" w:rsidRPr="00441F84" w:rsidTr="00441F84">
        <w:tc>
          <w:tcPr>
            <w:tcW w:w="208"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6</w:t>
            </w:r>
          </w:p>
        </w:tc>
        <w:tc>
          <w:tcPr>
            <w:tcW w:w="855"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hyperlink r:id="rId36" w:history="1">
              <w:r w:rsidRPr="00441F84">
                <w:rPr>
                  <w:rStyle w:val="a5"/>
                  <w:rFonts w:ascii="Times New Roman" w:hAnsi="Times New Roman" w:cs="Times New Roman"/>
                  <w:color w:val="000000" w:themeColor="text1"/>
                  <w:sz w:val="24"/>
                  <w:szCs w:val="24"/>
                </w:rPr>
                <w:t>Австрия</w:t>
              </w:r>
            </w:hyperlink>
            <w:r w:rsidRPr="00441F84">
              <w:rPr>
                <w:rFonts w:ascii="Times New Roman" w:hAnsi="Times New Roman" w:cs="Times New Roman"/>
                <w:color w:val="000000" w:themeColor="text1"/>
                <w:sz w:val="24"/>
                <w:szCs w:val="24"/>
              </w:rPr>
              <w:t> </w:t>
            </w:r>
          </w:p>
        </w:tc>
        <w:tc>
          <w:tcPr>
            <w:tcW w:w="44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4,9</w:t>
            </w:r>
          </w:p>
        </w:tc>
        <w:tc>
          <w:tcPr>
            <w:tcW w:w="418"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614</w:t>
            </w:r>
          </w:p>
        </w:tc>
        <w:tc>
          <w:tcPr>
            <w:tcW w:w="631"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8,037</w:t>
            </w:r>
          </w:p>
        </w:tc>
        <w:tc>
          <w:tcPr>
            <w:tcW w:w="596"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12,92</w:t>
            </w: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12</w:t>
            </w: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14</w:t>
            </w:r>
          </w:p>
        </w:tc>
        <w:tc>
          <w:tcPr>
            <w:tcW w:w="530"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2.6</w:t>
            </w:r>
          </w:p>
        </w:tc>
      </w:tr>
      <w:tr w:rsidR="00441F84" w:rsidRPr="00441F84" w:rsidTr="00441F84">
        <w:tc>
          <w:tcPr>
            <w:tcW w:w="208"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7</w:t>
            </w:r>
          </w:p>
        </w:tc>
        <w:tc>
          <w:tcPr>
            <w:tcW w:w="855"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hyperlink r:id="rId37" w:history="1">
              <w:r w:rsidRPr="00441F84">
                <w:rPr>
                  <w:rStyle w:val="a5"/>
                  <w:rFonts w:ascii="Times New Roman" w:hAnsi="Times New Roman" w:cs="Times New Roman"/>
                  <w:color w:val="000000" w:themeColor="text1"/>
                  <w:sz w:val="24"/>
                  <w:szCs w:val="24"/>
                </w:rPr>
                <w:t>Франция</w:t>
              </w:r>
            </w:hyperlink>
          </w:p>
        </w:tc>
        <w:tc>
          <w:tcPr>
            <w:tcW w:w="44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3,9</w:t>
            </w:r>
          </w:p>
        </w:tc>
        <w:tc>
          <w:tcPr>
            <w:tcW w:w="418"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627</w:t>
            </w:r>
          </w:p>
        </w:tc>
        <w:tc>
          <w:tcPr>
            <w:tcW w:w="631"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6,368</w:t>
            </w:r>
          </w:p>
        </w:tc>
        <w:tc>
          <w:tcPr>
            <w:tcW w:w="596"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12,92</w:t>
            </w: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-4</w:t>
            </w: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-9</w:t>
            </w:r>
          </w:p>
        </w:tc>
        <w:tc>
          <w:tcPr>
            <w:tcW w:w="530"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2.1</w:t>
            </w:r>
          </w:p>
        </w:tc>
      </w:tr>
      <w:tr w:rsidR="00441F84" w:rsidRPr="00441F84" w:rsidTr="00441F84">
        <w:tc>
          <w:tcPr>
            <w:tcW w:w="208"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8</w:t>
            </w:r>
          </w:p>
        </w:tc>
        <w:tc>
          <w:tcPr>
            <w:tcW w:w="855"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Румыния</w:t>
            </w:r>
          </w:p>
        </w:tc>
        <w:tc>
          <w:tcPr>
            <w:tcW w:w="44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3,0</w:t>
            </w:r>
          </w:p>
        </w:tc>
        <w:tc>
          <w:tcPr>
            <w:tcW w:w="418"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10,485</w:t>
            </w:r>
          </w:p>
        </w:tc>
        <w:tc>
          <w:tcPr>
            <w:tcW w:w="631"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295</w:t>
            </w:r>
          </w:p>
        </w:tc>
        <w:tc>
          <w:tcPr>
            <w:tcW w:w="596"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7,27</w:t>
            </w: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11</w:t>
            </w: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24</w:t>
            </w:r>
          </w:p>
        </w:tc>
        <w:tc>
          <w:tcPr>
            <w:tcW w:w="530"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1.6</w:t>
            </w:r>
          </w:p>
        </w:tc>
      </w:tr>
      <w:tr w:rsidR="00441F84" w:rsidRPr="00441F84" w:rsidTr="00441F84">
        <w:tc>
          <w:tcPr>
            <w:tcW w:w="208"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9</w:t>
            </w:r>
          </w:p>
        </w:tc>
        <w:tc>
          <w:tcPr>
            <w:tcW w:w="855"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hyperlink r:id="rId38" w:history="1">
              <w:r w:rsidRPr="00441F84">
                <w:rPr>
                  <w:rStyle w:val="a5"/>
                  <w:rFonts w:ascii="Times New Roman" w:hAnsi="Times New Roman" w:cs="Times New Roman"/>
                  <w:color w:val="000000" w:themeColor="text1"/>
                  <w:sz w:val="24"/>
                  <w:szCs w:val="24"/>
                </w:rPr>
                <w:t>Италия</w:t>
              </w:r>
            </w:hyperlink>
            <w:r w:rsidRPr="00441F84">
              <w:rPr>
                <w:rFonts w:ascii="Times New Roman" w:hAnsi="Times New Roman" w:cs="Times New Roman"/>
                <w:color w:val="000000" w:themeColor="text1"/>
                <w:sz w:val="24"/>
                <w:szCs w:val="24"/>
              </w:rPr>
              <w:t> </w:t>
            </w:r>
          </w:p>
        </w:tc>
        <w:tc>
          <w:tcPr>
            <w:tcW w:w="44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2,3</w:t>
            </w:r>
          </w:p>
        </w:tc>
        <w:tc>
          <w:tcPr>
            <w:tcW w:w="418"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671</w:t>
            </w:r>
          </w:p>
        </w:tc>
        <w:tc>
          <w:tcPr>
            <w:tcW w:w="631"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3,463</w:t>
            </w:r>
          </w:p>
        </w:tc>
        <w:tc>
          <w:tcPr>
            <w:tcW w:w="596"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13,23</w:t>
            </w: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5</w:t>
            </w: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-18</w:t>
            </w:r>
          </w:p>
        </w:tc>
        <w:tc>
          <w:tcPr>
            <w:tcW w:w="530"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1.2</w:t>
            </w:r>
          </w:p>
        </w:tc>
      </w:tr>
      <w:tr w:rsidR="00441F84" w:rsidRPr="00441F84" w:rsidTr="00441F84">
        <w:tc>
          <w:tcPr>
            <w:tcW w:w="208"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10</w:t>
            </w:r>
          </w:p>
        </w:tc>
        <w:tc>
          <w:tcPr>
            <w:tcW w:w="855"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rPr>
            </w:pPr>
            <w:r w:rsidRPr="00441F84">
              <w:rPr>
                <w:rFonts w:ascii="Times New Roman" w:eastAsia="Times New Roman" w:hAnsi="Times New Roman" w:cs="Times New Roman"/>
                <w:color w:val="212121"/>
                <w:sz w:val="24"/>
                <w:szCs w:val="24"/>
              </w:rPr>
              <w:t>Чешская Республика</w:t>
            </w:r>
          </w:p>
        </w:tc>
        <w:tc>
          <w:tcPr>
            <w:tcW w:w="44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1,5</w:t>
            </w:r>
          </w:p>
        </w:tc>
        <w:tc>
          <w:tcPr>
            <w:tcW w:w="418"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509</w:t>
            </w:r>
          </w:p>
        </w:tc>
        <w:tc>
          <w:tcPr>
            <w:tcW w:w="631"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3,063</w:t>
            </w:r>
          </w:p>
        </w:tc>
        <w:tc>
          <w:tcPr>
            <w:tcW w:w="596" w:type="pct"/>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6,15</w:t>
            </w: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-5</w:t>
            </w:r>
          </w:p>
        </w:tc>
        <w:tc>
          <w:tcPr>
            <w:tcW w:w="657"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w:t>
            </w:r>
          </w:p>
        </w:tc>
        <w:tc>
          <w:tcPr>
            <w:tcW w:w="530" w:type="pct"/>
            <w:tcBorders>
              <w:top w:val="single" w:sz="4" w:space="0" w:color="auto"/>
              <w:left w:val="single" w:sz="4" w:space="0" w:color="auto"/>
              <w:bottom w:val="single" w:sz="4" w:space="0" w:color="auto"/>
              <w:right w:val="single" w:sz="4" w:space="0" w:color="auto"/>
            </w:tcBorders>
            <w:noWrap/>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0.8</w:t>
            </w:r>
          </w:p>
        </w:tc>
      </w:tr>
    </w:tbl>
    <w:p w:rsidR="00441F84" w:rsidRDefault="00441F84" w:rsidP="00441F84">
      <w:pPr>
        <w:rPr>
          <w:rFonts w:ascii="Times New Roman" w:eastAsia="Times New Roman" w:hAnsi="Times New Roman" w:cs="Times New Roman"/>
          <w:i/>
          <w:color w:val="31849B" w:themeColor="accent5" w:themeShade="BF"/>
          <w:sz w:val="24"/>
          <w:szCs w:val="24"/>
        </w:rPr>
      </w:pPr>
      <w:r w:rsidRPr="00441F84">
        <w:rPr>
          <w:rFonts w:ascii="Times New Roman" w:eastAsia="Times New Roman" w:hAnsi="Times New Roman" w:cs="Times New Roman"/>
          <w:i/>
          <w:color w:val="31849B" w:themeColor="accent5" w:themeShade="BF"/>
          <w:sz w:val="24"/>
          <w:szCs w:val="24"/>
        </w:rPr>
        <w:t xml:space="preserve">Источник: </w:t>
      </w:r>
      <w:hyperlink r:id="rId39" w:history="1">
        <w:r w:rsidRPr="00441F84">
          <w:rPr>
            <w:rStyle w:val="a5"/>
            <w:rFonts w:ascii="Times New Roman" w:hAnsi="Times New Roman" w:cs="Times New Roman"/>
            <w:i/>
            <w:color w:val="31849B" w:themeColor="accent5" w:themeShade="BF"/>
            <w:sz w:val="24"/>
            <w:szCs w:val="24"/>
          </w:rPr>
          <w:t>www.trademap.org</w:t>
        </w:r>
      </w:hyperlink>
      <w:r w:rsidRPr="00441F84">
        <w:rPr>
          <w:rFonts w:ascii="Times New Roman" w:eastAsia="Times New Roman" w:hAnsi="Times New Roman" w:cs="Times New Roman"/>
          <w:i/>
          <w:color w:val="31849B" w:themeColor="accent5" w:themeShade="BF"/>
          <w:sz w:val="24"/>
          <w:szCs w:val="24"/>
        </w:rPr>
        <w:t xml:space="preserve"> </w:t>
      </w:r>
    </w:p>
    <w:p w:rsidR="00441F84" w:rsidRPr="00441F84" w:rsidRDefault="00441F84" w:rsidP="00441F84">
      <w:pPr>
        <w:rPr>
          <w:rFonts w:ascii="Times New Roman" w:eastAsia="Times New Roman" w:hAnsi="Times New Roman" w:cs="Times New Roman"/>
          <w:sz w:val="24"/>
          <w:szCs w:val="24"/>
        </w:rPr>
      </w:pPr>
      <w:r w:rsidRPr="00441F84">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099DAD6E" wp14:editId="011302F9">
            <wp:simplePos x="0" y="0"/>
            <wp:positionH relativeFrom="margin">
              <wp:posOffset>-9525</wp:posOffset>
            </wp:positionH>
            <wp:positionV relativeFrom="paragraph">
              <wp:posOffset>-3311525</wp:posOffset>
            </wp:positionV>
            <wp:extent cx="5262245" cy="3095625"/>
            <wp:effectExtent l="0" t="0" r="14605" b="9525"/>
            <wp:wrapSquare wrapText="bothSides"/>
            <wp:docPr id="4"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p>
    <w:p w:rsidR="00441F84" w:rsidRPr="00441F84" w:rsidRDefault="00441F84" w:rsidP="00441F84">
      <w:pPr>
        <w:pBdr>
          <w:bottom w:val="single" w:sz="12" w:space="1" w:color="auto"/>
        </w:pBdr>
        <w:jc w:val="both"/>
        <w:rPr>
          <w:rFonts w:ascii="Times New Roman" w:hAnsi="Times New Roman" w:cs="Times New Roman"/>
          <w:color w:val="365F91" w:themeColor="accent1" w:themeShade="BF"/>
          <w:sz w:val="24"/>
          <w:szCs w:val="24"/>
        </w:rPr>
      </w:pPr>
    </w:p>
    <w:p w:rsidR="00441F84" w:rsidRDefault="00441F84" w:rsidP="00441F84">
      <w:pPr>
        <w:pBdr>
          <w:bottom w:val="single" w:sz="12" w:space="1" w:color="auto"/>
        </w:pBdr>
        <w:jc w:val="both"/>
        <w:rPr>
          <w:rFonts w:ascii="Times New Roman" w:hAnsi="Times New Roman" w:cs="Times New Roman"/>
          <w:color w:val="365F91" w:themeColor="accent1" w:themeShade="BF"/>
          <w:sz w:val="24"/>
          <w:szCs w:val="24"/>
        </w:rPr>
      </w:pPr>
    </w:p>
    <w:p w:rsidR="00441F84" w:rsidRDefault="00441F84" w:rsidP="00441F84">
      <w:pPr>
        <w:pBdr>
          <w:bottom w:val="single" w:sz="12" w:space="1" w:color="auto"/>
        </w:pBdr>
        <w:jc w:val="both"/>
        <w:rPr>
          <w:rFonts w:ascii="Times New Roman" w:hAnsi="Times New Roman" w:cs="Times New Roman"/>
          <w:color w:val="365F91" w:themeColor="accent1" w:themeShade="BF"/>
          <w:sz w:val="24"/>
          <w:szCs w:val="24"/>
        </w:rPr>
      </w:pPr>
    </w:p>
    <w:p w:rsidR="00441F84" w:rsidRDefault="00441F84" w:rsidP="00441F84">
      <w:pPr>
        <w:pBdr>
          <w:bottom w:val="single" w:sz="12" w:space="1" w:color="auto"/>
        </w:pBdr>
        <w:jc w:val="both"/>
        <w:rPr>
          <w:rFonts w:ascii="Times New Roman" w:hAnsi="Times New Roman" w:cs="Times New Roman"/>
          <w:color w:val="365F91" w:themeColor="accent1" w:themeShade="BF"/>
          <w:sz w:val="24"/>
          <w:szCs w:val="24"/>
        </w:rPr>
      </w:pPr>
    </w:p>
    <w:p w:rsidR="00441F84" w:rsidRDefault="00441F84" w:rsidP="00441F84">
      <w:pPr>
        <w:pBdr>
          <w:bottom w:val="single" w:sz="12" w:space="1" w:color="auto"/>
        </w:pBdr>
        <w:jc w:val="both"/>
        <w:rPr>
          <w:rFonts w:ascii="Times New Roman" w:hAnsi="Times New Roman" w:cs="Times New Roman"/>
          <w:color w:val="365F91" w:themeColor="accent1" w:themeShade="BF"/>
          <w:sz w:val="24"/>
          <w:szCs w:val="24"/>
        </w:rPr>
      </w:pPr>
    </w:p>
    <w:p w:rsidR="00441F84" w:rsidRDefault="00441F84" w:rsidP="00441F84">
      <w:pPr>
        <w:pBdr>
          <w:bottom w:val="single" w:sz="12" w:space="1" w:color="auto"/>
        </w:pBdr>
        <w:jc w:val="both"/>
        <w:rPr>
          <w:rFonts w:ascii="Times New Roman" w:hAnsi="Times New Roman" w:cs="Times New Roman"/>
          <w:color w:val="365F91" w:themeColor="accent1" w:themeShade="BF"/>
          <w:sz w:val="24"/>
          <w:szCs w:val="24"/>
        </w:rPr>
      </w:pPr>
    </w:p>
    <w:p w:rsidR="00441F84" w:rsidRDefault="00441F84" w:rsidP="00441F84">
      <w:pPr>
        <w:pBdr>
          <w:bottom w:val="single" w:sz="12" w:space="1" w:color="auto"/>
        </w:pBdr>
        <w:jc w:val="both"/>
        <w:rPr>
          <w:rFonts w:ascii="Times New Roman" w:hAnsi="Times New Roman" w:cs="Times New Roman"/>
          <w:color w:val="365F91" w:themeColor="accent1" w:themeShade="BF"/>
          <w:sz w:val="24"/>
          <w:szCs w:val="24"/>
        </w:rPr>
      </w:pPr>
    </w:p>
    <w:p w:rsidR="00441F84" w:rsidRDefault="00441F84" w:rsidP="00441F84">
      <w:pPr>
        <w:pBdr>
          <w:bottom w:val="single" w:sz="12" w:space="1" w:color="auto"/>
        </w:pBdr>
        <w:jc w:val="both"/>
        <w:rPr>
          <w:rFonts w:ascii="Times New Roman" w:hAnsi="Times New Roman" w:cs="Times New Roman"/>
          <w:color w:val="365F91" w:themeColor="accent1" w:themeShade="BF"/>
          <w:sz w:val="24"/>
          <w:szCs w:val="24"/>
        </w:rPr>
      </w:pPr>
    </w:p>
    <w:p w:rsidR="00441F84" w:rsidRPr="00441F84" w:rsidRDefault="00441F84" w:rsidP="00441F84">
      <w:pPr>
        <w:pBdr>
          <w:bottom w:val="single" w:sz="12" w:space="1" w:color="auto"/>
        </w:pBdr>
        <w:jc w:val="both"/>
        <w:rPr>
          <w:rFonts w:ascii="Times New Roman" w:hAnsi="Times New Roman" w:cs="Times New Roman"/>
          <w:color w:val="365F91" w:themeColor="accent1" w:themeShade="BF"/>
          <w:sz w:val="24"/>
          <w:szCs w:val="24"/>
        </w:rPr>
      </w:pPr>
      <w:bookmarkStart w:id="0" w:name="_GoBack"/>
      <w:bookmarkEnd w:id="0"/>
      <w:r w:rsidRPr="00441F84">
        <w:rPr>
          <w:rFonts w:ascii="Times New Roman" w:hAnsi="Times New Roman" w:cs="Times New Roman"/>
          <w:color w:val="365F91" w:themeColor="accent1" w:themeShade="BF"/>
          <w:sz w:val="24"/>
          <w:szCs w:val="24"/>
        </w:rPr>
        <w:t>ГРЕЦКИЕ ОРЕХИ В СКОРЛУПЕ - 080231</w:t>
      </w:r>
    </w:p>
    <w:p w:rsidR="00441F84" w:rsidRPr="00441F84" w:rsidRDefault="00441F84" w:rsidP="00441F84">
      <w:pPr>
        <w:jc w:val="both"/>
        <w:rPr>
          <w:rFonts w:ascii="Times New Roman" w:hAnsi="Times New Roman" w:cs="Times New Roman"/>
          <w:color w:val="365F91" w:themeColor="accent1" w:themeShade="BF"/>
          <w:sz w:val="24"/>
          <w:szCs w:val="24"/>
        </w:rPr>
      </w:pPr>
    </w:p>
    <w:p w:rsidR="00441F84" w:rsidRPr="00441F84" w:rsidRDefault="00441F84" w:rsidP="00441F84">
      <w:pPr>
        <w:rPr>
          <w:rFonts w:ascii="Times New Roman" w:eastAsia="Times New Roman" w:hAnsi="Times New Roman" w:cs="Times New Roman"/>
          <w:sz w:val="24"/>
          <w:szCs w:val="24"/>
        </w:rPr>
        <w:sectPr w:rsidR="00441F84" w:rsidRPr="00441F84">
          <w:type w:val="continuous"/>
          <w:pgSz w:w="11906" w:h="16838"/>
          <w:pgMar w:top="720" w:right="720" w:bottom="720" w:left="720" w:header="708" w:footer="708" w:gutter="0"/>
          <w:cols w:space="720"/>
        </w:sectPr>
      </w:pP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lastRenderedPageBreak/>
        <w:t xml:space="preserve">Импорт ЕС на 2016 г.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 xml:space="preserve">$ 271,6млн / 81,965 тон.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 xml:space="preserve">Доля в мировом импорте 33,8%.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 xml:space="preserve">Средний применяемый тариф 1,1%. </w:t>
      </w:r>
    </w:p>
    <w:p w:rsidR="00441F84" w:rsidRPr="00441F84" w:rsidRDefault="00441F84" w:rsidP="00441F84">
      <w:pPr>
        <w:rPr>
          <w:rFonts w:ascii="Times New Roman" w:eastAsia="Times New Roman" w:hAnsi="Times New Roman" w:cs="Times New Roman"/>
          <w:sz w:val="24"/>
          <w:szCs w:val="24"/>
        </w:rPr>
      </w:pP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lastRenderedPageBreak/>
        <w:t xml:space="preserve">Тарифное преимущество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Для Кыргызстана Пошлина - 0% (</w:t>
      </w:r>
      <w:r w:rsidRPr="00441F84">
        <w:rPr>
          <w:rFonts w:ascii="Times New Roman" w:eastAsia="Times New Roman" w:hAnsi="Times New Roman" w:cs="Times New Roman"/>
          <w:sz w:val="24"/>
          <w:szCs w:val="24"/>
          <w:lang w:val="en-US"/>
        </w:rPr>
        <w:t>GSP</w:t>
      </w:r>
      <w:r w:rsidRPr="00441F84">
        <w:rPr>
          <w:rFonts w:ascii="Times New Roman" w:eastAsia="Times New Roman" w:hAnsi="Times New Roman" w:cs="Times New Roman"/>
          <w:sz w:val="24"/>
          <w:szCs w:val="24"/>
        </w:rPr>
        <w:t>+)</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Чили – 0%</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США – 4%</w:t>
      </w:r>
    </w:p>
    <w:p w:rsidR="00441F84" w:rsidRPr="00441F84" w:rsidRDefault="00441F84" w:rsidP="00441F84">
      <w:pPr>
        <w:rPr>
          <w:rFonts w:ascii="Times New Roman" w:eastAsia="Times New Roman" w:hAnsi="Times New Roman" w:cs="Times New Roman"/>
          <w:sz w:val="24"/>
          <w:szCs w:val="24"/>
        </w:rPr>
        <w:sectPr w:rsidR="00441F84" w:rsidRPr="00441F84">
          <w:type w:val="continuous"/>
          <w:pgSz w:w="11906" w:h="16838"/>
          <w:pgMar w:top="720" w:right="720" w:bottom="720" w:left="720" w:header="708" w:footer="708" w:gutter="0"/>
          <w:cols w:num="2" w:space="708"/>
        </w:sectPr>
      </w:pPr>
      <w:r w:rsidRPr="00441F84">
        <w:rPr>
          <w:rFonts w:ascii="Times New Roman" w:eastAsia="Times New Roman" w:hAnsi="Times New Roman" w:cs="Times New Roman"/>
          <w:sz w:val="24"/>
          <w:szCs w:val="24"/>
        </w:rPr>
        <w:t xml:space="preserve"> </w:t>
      </w:r>
      <w:r w:rsidRPr="00441F84">
        <w:rPr>
          <w:rFonts w:ascii="Times New Roman" w:eastAsia="Times New Roman" w:hAnsi="Times New Roman" w:cs="Times New Roman"/>
          <w:i/>
          <w:color w:val="244061" w:themeColor="accent1" w:themeShade="80"/>
          <w:sz w:val="24"/>
          <w:szCs w:val="24"/>
        </w:rPr>
        <w:t xml:space="preserve">Источник: </w:t>
      </w:r>
      <w:hyperlink r:id="rId41" w:history="1">
        <w:r w:rsidRPr="00441F84">
          <w:rPr>
            <w:rStyle w:val="a5"/>
            <w:rFonts w:ascii="Times New Roman" w:hAnsi="Times New Roman" w:cs="Times New Roman"/>
            <w:i/>
            <w:color w:val="31849B" w:themeColor="accent5" w:themeShade="BF"/>
            <w:sz w:val="24"/>
            <w:szCs w:val="24"/>
          </w:rPr>
          <w:t>http://www.macmap.org</w:t>
        </w:r>
      </w:hyperlink>
      <w:r w:rsidRPr="00441F84">
        <w:rPr>
          <w:rFonts w:ascii="Times New Roman" w:eastAsia="Times New Roman" w:hAnsi="Times New Roman" w:cs="Times New Roman"/>
          <w:i/>
          <w:color w:val="31849B" w:themeColor="accent5" w:themeShade="BF"/>
          <w:sz w:val="24"/>
          <w:szCs w:val="24"/>
        </w:rPr>
        <w:t xml:space="preserve"> </w:t>
      </w:r>
    </w:p>
    <w:p w:rsidR="00441F84" w:rsidRPr="00441F84" w:rsidRDefault="00441F84" w:rsidP="00441F84">
      <w:pPr>
        <w:rPr>
          <w:rFonts w:ascii="Times New Roman" w:eastAsia="Times New Roman" w:hAnsi="Times New Roman" w:cs="Times New Roman"/>
          <w:sz w:val="24"/>
          <w:szCs w:val="24"/>
        </w:rPr>
        <w:sectPr w:rsidR="00441F84" w:rsidRPr="00441F84">
          <w:type w:val="continuous"/>
          <w:pgSz w:w="11906" w:h="16838"/>
          <w:pgMar w:top="720" w:right="720" w:bottom="720" w:left="720" w:header="708" w:footer="708" w:gutter="0"/>
          <w:cols w:num="2" w:space="708"/>
        </w:sectPr>
      </w:pPr>
    </w:p>
    <w:tbl>
      <w:tblPr>
        <w:tblStyle w:val="a7"/>
        <w:tblW w:w="4950" w:type="pct"/>
        <w:tblLayout w:type="fixed"/>
        <w:tblLook w:val="04A0" w:firstRow="1" w:lastRow="0" w:firstColumn="1" w:lastColumn="0" w:noHBand="0" w:noVBand="1"/>
      </w:tblPr>
      <w:tblGrid>
        <w:gridCol w:w="625"/>
        <w:gridCol w:w="1825"/>
        <w:gridCol w:w="1009"/>
        <w:gridCol w:w="1013"/>
        <w:gridCol w:w="1301"/>
        <w:gridCol w:w="1312"/>
        <w:gridCol w:w="1307"/>
        <w:gridCol w:w="1013"/>
        <w:gridCol w:w="1164"/>
        <w:gridCol w:w="6"/>
      </w:tblGrid>
      <w:tr w:rsidR="00441F84" w:rsidRPr="00441F84" w:rsidTr="00441F84">
        <w:trPr>
          <w:trHeight w:val="124"/>
        </w:trPr>
        <w:tc>
          <w:tcPr>
            <w:tcW w:w="10575" w:type="dxa"/>
            <w:gridSpan w:val="10"/>
            <w:tcBorders>
              <w:top w:val="single" w:sz="4" w:space="0" w:color="auto"/>
              <w:left w:val="single" w:sz="4" w:space="0" w:color="auto"/>
              <w:bottom w:val="single" w:sz="4" w:space="0" w:color="auto"/>
              <w:right w:val="single" w:sz="4" w:space="0" w:color="auto"/>
            </w:tcBorders>
            <w:shd w:val="clear" w:color="auto" w:fill="0070C0"/>
            <w:hideMark/>
          </w:tcPr>
          <w:p w:rsidR="00441F84" w:rsidRPr="00441F84" w:rsidRDefault="00441F84" w:rsidP="00441F84">
            <w:pPr>
              <w:jc w:val="center"/>
              <w:rPr>
                <w:rFonts w:ascii="Times New Roman" w:eastAsia="Times New Roman" w:hAnsi="Times New Roman" w:cs="Times New Roman"/>
                <w:b/>
                <w:color w:val="FFFFFF" w:themeColor="background1"/>
                <w:sz w:val="24"/>
                <w:szCs w:val="24"/>
              </w:rPr>
            </w:pPr>
            <w:r w:rsidRPr="00441F84">
              <w:rPr>
                <w:rFonts w:ascii="Times New Roman" w:eastAsia="Times New Roman" w:hAnsi="Times New Roman" w:cs="Times New Roman"/>
                <w:b/>
                <w:color w:val="FFFFFF" w:themeColor="background1"/>
                <w:sz w:val="24"/>
                <w:szCs w:val="24"/>
              </w:rPr>
              <w:lastRenderedPageBreak/>
              <w:t>Топ-10 основных импортеров в ЕС</w:t>
            </w:r>
          </w:p>
          <w:p w:rsidR="00441F84" w:rsidRPr="00441F84" w:rsidRDefault="00441F84" w:rsidP="00441F84">
            <w:pPr>
              <w:pBdr>
                <w:bottom w:val="single" w:sz="12" w:space="1" w:color="auto"/>
              </w:pBdr>
              <w:jc w:val="center"/>
              <w:rPr>
                <w:rFonts w:ascii="Times New Roman" w:hAnsi="Times New Roman" w:cs="Times New Roman"/>
                <w:i/>
                <w:color w:val="365F91" w:themeColor="accent1" w:themeShade="BF"/>
                <w:sz w:val="24"/>
                <w:szCs w:val="24"/>
              </w:rPr>
            </w:pPr>
            <w:r w:rsidRPr="00441F84">
              <w:rPr>
                <w:rFonts w:ascii="Times New Roman" w:hAnsi="Times New Roman" w:cs="Times New Roman"/>
                <w:i/>
                <w:color w:val="FFFFFF" w:themeColor="background1"/>
                <w:sz w:val="24"/>
                <w:szCs w:val="24"/>
              </w:rPr>
              <w:t>Грецкие орехи в скорлупе - 080231</w:t>
            </w:r>
          </w:p>
        </w:tc>
      </w:tr>
      <w:tr w:rsidR="00441F84" w:rsidRPr="00441F84" w:rsidTr="00441F84">
        <w:trPr>
          <w:gridAfter w:val="1"/>
          <w:wAfter w:w="6" w:type="dxa"/>
          <w:trHeight w:val="352"/>
        </w:trPr>
        <w:tc>
          <w:tcPr>
            <w:tcW w:w="6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w:t>
            </w:r>
          </w:p>
        </w:tc>
        <w:tc>
          <w:tcPr>
            <w:tcW w:w="18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Страна импортер</w:t>
            </w:r>
          </w:p>
        </w:tc>
        <w:tc>
          <w:tcPr>
            <w:tcW w:w="1009"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68" w:lineRule="auto"/>
              <w:jc w:val="center"/>
              <w:rPr>
                <w:rFonts w:ascii="Times New Roman" w:eastAsia="Times New Roman" w:hAnsi="Times New Roman" w:cs="Times New Roman"/>
                <w:b/>
                <w:bCs/>
                <w:sz w:val="24"/>
                <w:szCs w:val="24"/>
                <w:lang w:val="en-US"/>
              </w:rPr>
            </w:pPr>
            <w:r w:rsidRPr="00441F84">
              <w:rPr>
                <w:rFonts w:ascii="Times New Roman" w:eastAsia="Times New Roman" w:hAnsi="Times New Roman" w:cs="Times New Roman"/>
                <w:b/>
                <w:bCs/>
                <w:sz w:val="24"/>
                <w:szCs w:val="24"/>
              </w:rPr>
              <w:t xml:space="preserve">Объем </w:t>
            </w:r>
            <w:r w:rsidRPr="00441F84">
              <w:rPr>
                <w:rFonts w:ascii="Times New Roman" w:eastAsia="Times New Roman" w:hAnsi="Times New Roman" w:cs="Times New Roman"/>
                <w:b/>
                <w:bCs/>
                <w:sz w:val="24"/>
                <w:szCs w:val="24"/>
                <w:lang w:val="en-US"/>
              </w:rPr>
              <w:t xml:space="preserve"> (USD</w:t>
            </w:r>
            <w:r w:rsidRPr="00441F84">
              <w:rPr>
                <w:rFonts w:ascii="Times New Roman" w:eastAsia="Times New Roman" w:hAnsi="Times New Roman" w:cs="Times New Roman"/>
                <w:b/>
                <w:bCs/>
                <w:sz w:val="24"/>
                <w:szCs w:val="24"/>
              </w:rPr>
              <w:t xml:space="preserve"> млн.</w:t>
            </w:r>
            <w:r w:rsidRPr="00441F84">
              <w:rPr>
                <w:rFonts w:ascii="Times New Roman" w:eastAsia="Times New Roman" w:hAnsi="Times New Roman" w:cs="Times New Roman"/>
                <w:b/>
                <w:bCs/>
                <w:sz w:val="24"/>
                <w:szCs w:val="24"/>
                <w:lang w:val="en-US"/>
              </w:rPr>
              <w:t>)</w:t>
            </w:r>
          </w:p>
        </w:tc>
        <w:tc>
          <w:tcPr>
            <w:tcW w:w="1013"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Объем (тон)</w:t>
            </w:r>
          </w:p>
        </w:tc>
        <w:tc>
          <w:tcPr>
            <w:tcW w:w="130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hAnsi="Times New Roman" w:cs="Times New Roman"/>
                <w:b/>
                <w:sz w:val="24"/>
                <w:szCs w:val="24"/>
              </w:rPr>
              <w:t>Единичное значение (</w:t>
            </w:r>
            <w:r w:rsidRPr="00441F84">
              <w:rPr>
                <w:rFonts w:ascii="Times New Roman" w:hAnsi="Times New Roman" w:cs="Times New Roman"/>
                <w:b/>
                <w:sz w:val="24"/>
                <w:szCs w:val="24"/>
                <w:lang w:val="en-US"/>
              </w:rPr>
              <w:t>USD/</w:t>
            </w:r>
            <w:r w:rsidRPr="00441F84">
              <w:rPr>
                <w:rFonts w:ascii="Times New Roman" w:hAnsi="Times New Roman" w:cs="Times New Roman"/>
                <w:b/>
                <w:sz w:val="24"/>
                <w:szCs w:val="24"/>
              </w:rPr>
              <w:t>тон)</w:t>
            </w:r>
          </w:p>
        </w:tc>
        <w:tc>
          <w:tcPr>
            <w:tcW w:w="1312"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92"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 xml:space="preserve">Удельная стоимость на условиях </w:t>
            </w:r>
            <w:r w:rsidRPr="00441F84">
              <w:rPr>
                <w:rFonts w:ascii="Times New Roman" w:eastAsia="Times New Roman" w:hAnsi="Times New Roman" w:cs="Times New Roman"/>
                <w:b/>
                <w:bCs/>
                <w:sz w:val="24"/>
                <w:szCs w:val="24"/>
                <w:lang w:val="en-US"/>
              </w:rPr>
              <w:t>CIF</w:t>
            </w:r>
            <w:r w:rsidRPr="00441F84">
              <w:rPr>
                <w:rFonts w:ascii="Times New Roman" w:eastAsia="Times New Roman" w:hAnsi="Times New Roman" w:cs="Times New Roman"/>
                <w:b/>
                <w:bCs/>
                <w:sz w:val="24"/>
                <w:szCs w:val="24"/>
              </w:rPr>
              <w:t xml:space="preserve"> </w:t>
            </w:r>
            <w:r w:rsidRPr="00441F84">
              <w:rPr>
                <w:rFonts w:ascii="Times New Roman" w:hAnsi="Times New Roman" w:cs="Times New Roman"/>
                <w:sz w:val="24"/>
                <w:szCs w:val="24"/>
              </w:rPr>
              <w:t>(€/kg)</w:t>
            </w:r>
          </w:p>
        </w:tc>
        <w:tc>
          <w:tcPr>
            <w:tcW w:w="1307"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68" w:lineRule="auto"/>
              <w:jc w:val="center"/>
              <w:rPr>
                <w:rFonts w:ascii="Times New Roman" w:eastAsia="Times New Roman" w:hAnsi="Times New Roman" w:cs="Times New Roman"/>
                <w:b/>
                <w:bCs/>
                <w:sz w:val="24"/>
                <w:szCs w:val="24"/>
                <w:lang w:val="en-US"/>
              </w:rPr>
            </w:pPr>
            <w:r w:rsidRPr="00441F84">
              <w:rPr>
                <w:rFonts w:ascii="Times New Roman" w:eastAsia="Times New Roman" w:hAnsi="Times New Roman" w:cs="Times New Roman"/>
                <w:b/>
                <w:bCs/>
                <w:sz w:val="24"/>
                <w:szCs w:val="24"/>
              </w:rPr>
              <w:t xml:space="preserve">Ежегодный рост стоимости в </w:t>
            </w:r>
            <w:r w:rsidRPr="00441F84">
              <w:rPr>
                <w:rFonts w:ascii="Times New Roman" w:eastAsia="Times New Roman" w:hAnsi="Times New Roman" w:cs="Times New Roman"/>
                <w:b/>
                <w:bCs/>
                <w:sz w:val="24"/>
                <w:szCs w:val="24"/>
                <w:lang w:val="en-US"/>
              </w:rPr>
              <w:t>2012-2016 (%)</w:t>
            </w:r>
          </w:p>
        </w:tc>
        <w:tc>
          <w:tcPr>
            <w:tcW w:w="1013"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68" w:lineRule="auto"/>
              <w:jc w:val="center"/>
              <w:rPr>
                <w:rFonts w:ascii="Times New Roman" w:eastAsia="Times New Roman" w:hAnsi="Times New Roman" w:cs="Times New Roman"/>
                <w:b/>
                <w:bCs/>
                <w:sz w:val="24"/>
                <w:szCs w:val="24"/>
                <w:lang w:val="en-US"/>
              </w:rPr>
            </w:pPr>
            <w:r w:rsidRPr="00441F84">
              <w:rPr>
                <w:rFonts w:ascii="Times New Roman" w:eastAsia="Times New Roman" w:hAnsi="Times New Roman" w:cs="Times New Roman"/>
                <w:b/>
                <w:bCs/>
                <w:sz w:val="24"/>
                <w:szCs w:val="24"/>
              </w:rPr>
              <w:t xml:space="preserve">Ежегодный рост количества в </w:t>
            </w:r>
            <w:r w:rsidRPr="00441F84">
              <w:rPr>
                <w:rFonts w:ascii="Times New Roman" w:eastAsia="Times New Roman" w:hAnsi="Times New Roman" w:cs="Times New Roman"/>
                <w:b/>
                <w:bCs/>
                <w:sz w:val="24"/>
                <w:szCs w:val="24"/>
                <w:lang w:val="en-US"/>
              </w:rPr>
              <w:t>2012-2016 (%)</w:t>
            </w:r>
          </w:p>
        </w:tc>
        <w:tc>
          <w:tcPr>
            <w:tcW w:w="1164"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Доля в мировом импорте (%)</w:t>
            </w:r>
          </w:p>
        </w:tc>
      </w:tr>
      <w:tr w:rsidR="00441F84" w:rsidRPr="00441F84" w:rsidTr="00441F84">
        <w:trPr>
          <w:gridAfter w:val="1"/>
          <w:wAfter w:w="6" w:type="dxa"/>
          <w:trHeight w:val="265"/>
        </w:trPr>
        <w:tc>
          <w:tcPr>
            <w:tcW w:w="625" w:type="dxa"/>
            <w:tcBorders>
              <w:top w:val="single" w:sz="4" w:space="0" w:color="auto"/>
              <w:left w:val="single" w:sz="4" w:space="0" w:color="auto"/>
              <w:bottom w:val="single" w:sz="4" w:space="0" w:color="auto"/>
              <w:right w:val="single" w:sz="4" w:space="0" w:color="auto"/>
            </w:tcBorders>
          </w:tcPr>
          <w:p w:rsidR="00441F84" w:rsidRPr="00441F84" w:rsidRDefault="00441F84" w:rsidP="00441F84">
            <w:pPr>
              <w:jc w:val="center"/>
              <w:rPr>
                <w:rFonts w:ascii="Times New Roman" w:hAnsi="Times New Roman" w:cs="Times New Roman"/>
                <w:color w:val="403152" w:themeColor="accent4" w:themeShade="80"/>
                <w:sz w:val="24"/>
                <w:szCs w:val="24"/>
                <w:shd w:val="clear" w:color="auto" w:fill="FFFFFF"/>
              </w:rPr>
            </w:pPr>
          </w:p>
        </w:tc>
        <w:tc>
          <w:tcPr>
            <w:tcW w:w="18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b/>
                <w:color w:val="403152" w:themeColor="accent4" w:themeShade="80"/>
                <w:sz w:val="24"/>
                <w:szCs w:val="24"/>
              </w:rPr>
            </w:pPr>
            <w:r w:rsidRPr="00441F84">
              <w:rPr>
                <w:rFonts w:ascii="Times New Roman" w:hAnsi="Times New Roman" w:cs="Times New Roman"/>
                <w:b/>
                <w:color w:val="403152" w:themeColor="accent4" w:themeShade="80"/>
                <w:sz w:val="24"/>
                <w:szCs w:val="24"/>
                <w:shd w:val="clear" w:color="auto" w:fill="FFFFFF"/>
              </w:rPr>
              <w:t>Мир</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804,453</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282,264</w:t>
            </w:r>
          </w:p>
        </w:tc>
        <w:tc>
          <w:tcPr>
            <w:tcW w:w="1301"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2,850</w:t>
            </w:r>
          </w:p>
        </w:tc>
        <w:tc>
          <w:tcPr>
            <w:tcW w:w="1312" w:type="dxa"/>
            <w:tcBorders>
              <w:top w:val="single" w:sz="4" w:space="0" w:color="auto"/>
              <w:left w:val="single" w:sz="4" w:space="0" w:color="auto"/>
              <w:bottom w:val="single" w:sz="4" w:space="0" w:color="auto"/>
              <w:right w:val="single" w:sz="4" w:space="0" w:color="auto"/>
            </w:tcBorders>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p>
        </w:tc>
        <w:tc>
          <w:tcPr>
            <w:tcW w:w="1307"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-1</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4</w:t>
            </w:r>
          </w:p>
        </w:tc>
        <w:tc>
          <w:tcPr>
            <w:tcW w:w="11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100</w:t>
            </w:r>
          </w:p>
        </w:tc>
      </w:tr>
      <w:tr w:rsidR="00441F84" w:rsidRPr="00441F84" w:rsidTr="00441F84">
        <w:trPr>
          <w:gridAfter w:val="1"/>
          <w:wAfter w:w="6" w:type="dxa"/>
          <w:trHeight w:val="49"/>
        </w:trPr>
        <w:tc>
          <w:tcPr>
            <w:tcW w:w="625" w:type="dxa"/>
            <w:tcBorders>
              <w:top w:val="single" w:sz="4" w:space="0" w:color="auto"/>
              <w:left w:val="single" w:sz="4" w:space="0" w:color="auto"/>
              <w:bottom w:val="single" w:sz="4" w:space="0" w:color="auto"/>
              <w:right w:val="single" w:sz="4" w:space="0" w:color="auto"/>
            </w:tcBorders>
          </w:tcPr>
          <w:p w:rsidR="00441F84" w:rsidRPr="00441F84" w:rsidRDefault="00441F84" w:rsidP="00441F84">
            <w:pPr>
              <w:jc w:val="center"/>
              <w:rPr>
                <w:rFonts w:ascii="Times New Roman" w:hAnsi="Times New Roman" w:cs="Times New Roman"/>
                <w:color w:val="0070C0"/>
                <w:sz w:val="24"/>
                <w:szCs w:val="24"/>
                <w:shd w:val="clear" w:color="auto" w:fill="FFFFFF"/>
              </w:rPr>
            </w:pPr>
          </w:p>
        </w:tc>
        <w:tc>
          <w:tcPr>
            <w:tcW w:w="18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b/>
                <w:color w:val="0070C0"/>
                <w:sz w:val="24"/>
                <w:szCs w:val="24"/>
                <w:shd w:val="clear" w:color="auto" w:fill="FFFFFF"/>
              </w:rPr>
            </w:pPr>
            <w:r w:rsidRPr="00441F84">
              <w:rPr>
                <w:rFonts w:ascii="Times New Roman" w:hAnsi="Times New Roman" w:cs="Times New Roman"/>
                <w:b/>
                <w:color w:val="0070C0"/>
                <w:sz w:val="24"/>
                <w:szCs w:val="24"/>
                <w:shd w:val="clear" w:color="auto" w:fill="FFFFFF"/>
              </w:rPr>
              <w:t>ЕС</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b/>
                <w:color w:val="0070C0"/>
                <w:sz w:val="24"/>
                <w:szCs w:val="24"/>
              </w:rPr>
            </w:pPr>
            <w:r w:rsidRPr="00441F84">
              <w:rPr>
                <w:rFonts w:ascii="Times New Roman" w:eastAsia="Times New Roman" w:hAnsi="Times New Roman" w:cs="Times New Roman"/>
                <w:b/>
                <w:color w:val="0070C0"/>
                <w:sz w:val="24"/>
                <w:szCs w:val="24"/>
              </w:rPr>
              <w:t>271,698</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b/>
                <w:color w:val="0070C0"/>
                <w:sz w:val="24"/>
                <w:szCs w:val="24"/>
              </w:rPr>
            </w:pPr>
            <w:r w:rsidRPr="00441F84">
              <w:rPr>
                <w:rFonts w:ascii="Times New Roman" w:eastAsia="Times New Roman" w:hAnsi="Times New Roman" w:cs="Times New Roman"/>
                <w:b/>
                <w:color w:val="0070C0"/>
                <w:sz w:val="24"/>
                <w:szCs w:val="24"/>
              </w:rPr>
              <w:t>81,965</w:t>
            </w:r>
          </w:p>
        </w:tc>
        <w:tc>
          <w:tcPr>
            <w:tcW w:w="1301"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b/>
                <w:color w:val="0070C0"/>
                <w:sz w:val="24"/>
                <w:szCs w:val="24"/>
              </w:rPr>
            </w:pPr>
            <w:r w:rsidRPr="00441F84">
              <w:rPr>
                <w:rFonts w:ascii="Times New Roman" w:eastAsia="Times New Roman" w:hAnsi="Times New Roman" w:cs="Times New Roman"/>
                <w:b/>
                <w:color w:val="0070C0"/>
                <w:sz w:val="24"/>
                <w:szCs w:val="24"/>
              </w:rPr>
              <w:t>3,315</w:t>
            </w:r>
          </w:p>
        </w:tc>
        <w:tc>
          <w:tcPr>
            <w:tcW w:w="1312" w:type="dxa"/>
            <w:tcBorders>
              <w:top w:val="single" w:sz="4" w:space="0" w:color="auto"/>
              <w:left w:val="single" w:sz="4" w:space="0" w:color="auto"/>
              <w:bottom w:val="single" w:sz="4" w:space="0" w:color="auto"/>
              <w:right w:val="single" w:sz="4" w:space="0" w:color="auto"/>
            </w:tcBorders>
          </w:tcPr>
          <w:p w:rsidR="00441F84" w:rsidRPr="00441F84" w:rsidRDefault="00441F84" w:rsidP="00441F84">
            <w:pPr>
              <w:jc w:val="center"/>
              <w:rPr>
                <w:rFonts w:ascii="Times New Roman" w:eastAsia="Times New Roman" w:hAnsi="Times New Roman" w:cs="Times New Roman"/>
                <w:b/>
                <w:color w:val="0070C0"/>
                <w:sz w:val="24"/>
                <w:szCs w:val="24"/>
              </w:rPr>
            </w:pPr>
          </w:p>
        </w:tc>
        <w:tc>
          <w:tcPr>
            <w:tcW w:w="1307"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rPr>
                <w:rFonts w:ascii="Times New Roman" w:eastAsia="Times New Roman" w:hAnsi="Times New Roman" w:cs="Times New Roman"/>
                <w:b/>
                <w:color w:val="0070C0"/>
                <w:sz w:val="24"/>
                <w:szCs w:val="24"/>
              </w:rPr>
            </w:pP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rPr>
                <w:rFonts w:ascii="Times New Roman" w:eastAsia="Times New Roman"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b/>
                <w:color w:val="0070C0"/>
                <w:sz w:val="24"/>
                <w:szCs w:val="24"/>
              </w:rPr>
            </w:pPr>
            <w:r w:rsidRPr="00441F84">
              <w:rPr>
                <w:rFonts w:ascii="Times New Roman" w:eastAsia="Times New Roman" w:hAnsi="Times New Roman" w:cs="Times New Roman"/>
                <w:b/>
                <w:color w:val="0070C0"/>
                <w:sz w:val="24"/>
                <w:szCs w:val="24"/>
              </w:rPr>
              <w:t>33.8</w:t>
            </w:r>
          </w:p>
        </w:tc>
      </w:tr>
      <w:tr w:rsidR="00441F84" w:rsidRPr="00441F84" w:rsidTr="00441F84">
        <w:trPr>
          <w:gridAfter w:val="1"/>
          <w:wAfter w:w="6" w:type="dxa"/>
          <w:trHeight w:val="73"/>
        </w:trPr>
        <w:tc>
          <w:tcPr>
            <w:tcW w:w="6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w:t>
            </w:r>
          </w:p>
        </w:tc>
        <w:tc>
          <w:tcPr>
            <w:tcW w:w="18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hyperlink r:id="rId42" w:history="1">
              <w:r w:rsidRPr="00441F84">
                <w:rPr>
                  <w:rStyle w:val="a5"/>
                  <w:rFonts w:ascii="Times New Roman" w:hAnsi="Times New Roman" w:cs="Times New Roman"/>
                  <w:color w:val="000000" w:themeColor="text1"/>
                  <w:sz w:val="24"/>
                  <w:szCs w:val="24"/>
                </w:rPr>
                <w:t>Италия</w:t>
              </w:r>
            </w:hyperlink>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143,0</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41,749</w:t>
            </w:r>
          </w:p>
        </w:tc>
        <w:tc>
          <w:tcPr>
            <w:tcW w:w="1301"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3,427</w:t>
            </w:r>
          </w:p>
        </w:tc>
        <w:tc>
          <w:tcPr>
            <w:tcW w:w="1312"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3,52</w:t>
            </w:r>
          </w:p>
        </w:tc>
        <w:tc>
          <w:tcPr>
            <w:tcW w:w="1307"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5</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12</w:t>
            </w:r>
          </w:p>
        </w:tc>
        <w:tc>
          <w:tcPr>
            <w:tcW w:w="11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17.8</w:t>
            </w:r>
          </w:p>
        </w:tc>
      </w:tr>
      <w:tr w:rsidR="00441F84" w:rsidRPr="00441F84" w:rsidTr="00441F84">
        <w:trPr>
          <w:gridAfter w:val="1"/>
          <w:wAfter w:w="6" w:type="dxa"/>
          <w:trHeight w:val="73"/>
        </w:trPr>
        <w:tc>
          <w:tcPr>
            <w:tcW w:w="6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w:t>
            </w:r>
          </w:p>
        </w:tc>
        <w:tc>
          <w:tcPr>
            <w:tcW w:w="18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Испания</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47,3</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16,233</w:t>
            </w:r>
          </w:p>
        </w:tc>
        <w:tc>
          <w:tcPr>
            <w:tcW w:w="1301"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2,918</w:t>
            </w:r>
          </w:p>
        </w:tc>
        <w:tc>
          <w:tcPr>
            <w:tcW w:w="1312"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3,46</w:t>
            </w:r>
          </w:p>
        </w:tc>
        <w:tc>
          <w:tcPr>
            <w:tcW w:w="1307"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-4</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4</w:t>
            </w:r>
          </w:p>
        </w:tc>
        <w:tc>
          <w:tcPr>
            <w:tcW w:w="11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5.9</w:t>
            </w:r>
          </w:p>
        </w:tc>
      </w:tr>
      <w:tr w:rsidR="00441F84" w:rsidRPr="00441F84" w:rsidTr="00441F84">
        <w:trPr>
          <w:gridAfter w:val="1"/>
          <w:wAfter w:w="6" w:type="dxa"/>
          <w:trHeight w:val="67"/>
        </w:trPr>
        <w:tc>
          <w:tcPr>
            <w:tcW w:w="6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3</w:t>
            </w:r>
          </w:p>
        </w:tc>
        <w:tc>
          <w:tcPr>
            <w:tcW w:w="18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hyperlink r:id="rId43" w:history="1">
              <w:r w:rsidRPr="00441F84">
                <w:rPr>
                  <w:rStyle w:val="a5"/>
                  <w:rFonts w:ascii="Times New Roman" w:hAnsi="Times New Roman" w:cs="Times New Roman"/>
                  <w:color w:val="000000" w:themeColor="text1"/>
                  <w:sz w:val="24"/>
                  <w:szCs w:val="24"/>
                </w:rPr>
                <w:t>Германия</w:t>
              </w:r>
            </w:hyperlink>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40,4</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12,010</w:t>
            </w:r>
          </w:p>
        </w:tc>
        <w:tc>
          <w:tcPr>
            <w:tcW w:w="1301"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3,370</w:t>
            </w:r>
          </w:p>
        </w:tc>
        <w:tc>
          <w:tcPr>
            <w:tcW w:w="1312"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3,18</w:t>
            </w:r>
          </w:p>
        </w:tc>
        <w:tc>
          <w:tcPr>
            <w:tcW w:w="1307"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-4</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w:t>
            </w:r>
          </w:p>
        </w:tc>
        <w:tc>
          <w:tcPr>
            <w:tcW w:w="11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5</w:t>
            </w:r>
          </w:p>
        </w:tc>
      </w:tr>
      <w:tr w:rsidR="00441F84" w:rsidRPr="00441F84" w:rsidTr="00441F84">
        <w:trPr>
          <w:gridAfter w:val="1"/>
          <w:wAfter w:w="6" w:type="dxa"/>
          <w:trHeight w:val="73"/>
        </w:trPr>
        <w:tc>
          <w:tcPr>
            <w:tcW w:w="6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4</w:t>
            </w:r>
          </w:p>
        </w:tc>
        <w:tc>
          <w:tcPr>
            <w:tcW w:w="18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Бельгия</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8,6</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2,747</w:t>
            </w:r>
          </w:p>
        </w:tc>
        <w:tc>
          <w:tcPr>
            <w:tcW w:w="1301"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3,131</w:t>
            </w:r>
          </w:p>
        </w:tc>
        <w:tc>
          <w:tcPr>
            <w:tcW w:w="1312"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3,72</w:t>
            </w:r>
          </w:p>
        </w:tc>
        <w:tc>
          <w:tcPr>
            <w:tcW w:w="1307"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13</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21</w:t>
            </w:r>
          </w:p>
        </w:tc>
        <w:tc>
          <w:tcPr>
            <w:tcW w:w="11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1.1</w:t>
            </w:r>
          </w:p>
        </w:tc>
      </w:tr>
      <w:tr w:rsidR="00441F84" w:rsidRPr="00441F84" w:rsidTr="00441F84">
        <w:trPr>
          <w:gridAfter w:val="1"/>
          <w:wAfter w:w="6" w:type="dxa"/>
          <w:trHeight w:val="73"/>
        </w:trPr>
        <w:tc>
          <w:tcPr>
            <w:tcW w:w="6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hAnsi="Times New Roman" w:cs="Times New Roman"/>
                <w:color w:val="000000" w:themeColor="text1"/>
                <w:sz w:val="24"/>
                <w:szCs w:val="24"/>
                <w:shd w:val="clear" w:color="auto" w:fill="FFFFFF"/>
              </w:rPr>
            </w:pPr>
            <w:r w:rsidRPr="00441F84">
              <w:rPr>
                <w:rFonts w:ascii="Times New Roman" w:hAnsi="Times New Roman" w:cs="Times New Roman"/>
                <w:color w:val="000000" w:themeColor="text1"/>
                <w:sz w:val="24"/>
                <w:szCs w:val="24"/>
                <w:shd w:val="clear" w:color="auto" w:fill="FFFFFF"/>
              </w:rPr>
              <w:t>5</w:t>
            </w:r>
          </w:p>
        </w:tc>
        <w:tc>
          <w:tcPr>
            <w:tcW w:w="18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FFFFF"/>
              </w:rPr>
              <w:t>Португалия</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6,9</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1,781</w:t>
            </w:r>
          </w:p>
        </w:tc>
        <w:tc>
          <w:tcPr>
            <w:tcW w:w="1301"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3,930</w:t>
            </w:r>
          </w:p>
        </w:tc>
        <w:tc>
          <w:tcPr>
            <w:tcW w:w="1312"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3,03</w:t>
            </w:r>
          </w:p>
        </w:tc>
        <w:tc>
          <w:tcPr>
            <w:tcW w:w="1307"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4</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7</w:t>
            </w:r>
          </w:p>
        </w:tc>
        <w:tc>
          <w:tcPr>
            <w:tcW w:w="11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0.9</w:t>
            </w:r>
          </w:p>
        </w:tc>
      </w:tr>
      <w:tr w:rsidR="00441F84" w:rsidRPr="00441F84" w:rsidTr="00441F84">
        <w:trPr>
          <w:gridAfter w:val="1"/>
          <w:wAfter w:w="6" w:type="dxa"/>
          <w:trHeight w:val="73"/>
        </w:trPr>
        <w:tc>
          <w:tcPr>
            <w:tcW w:w="6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6</w:t>
            </w:r>
          </w:p>
        </w:tc>
        <w:tc>
          <w:tcPr>
            <w:tcW w:w="18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FFFFF"/>
              </w:rPr>
              <w:t>Нидерланды</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5,8</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1,661</w:t>
            </w:r>
          </w:p>
        </w:tc>
        <w:tc>
          <w:tcPr>
            <w:tcW w:w="1301"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3,495</w:t>
            </w:r>
          </w:p>
        </w:tc>
        <w:tc>
          <w:tcPr>
            <w:tcW w:w="1312"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2,26</w:t>
            </w:r>
          </w:p>
        </w:tc>
        <w:tc>
          <w:tcPr>
            <w:tcW w:w="1307"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-11</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-6</w:t>
            </w:r>
          </w:p>
        </w:tc>
        <w:tc>
          <w:tcPr>
            <w:tcW w:w="11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0.7</w:t>
            </w:r>
          </w:p>
        </w:tc>
      </w:tr>
      <w:tr w:rsidR="00441F84" w:rsidRPr="00441F84" w:rsidTr="00441F84">
        <w:trPr>
          <w:gridAfter w:val="1"/>
          <w:wAfter w:w="6" w:type="dxa"/>
          <w:trHeight w:val="73"/>
        </w:trPr>
        <w:tc>
          <w:tcPr>
            <w:tcW w:w="6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7</w:t>
            </w:r>
          </w:p>
        </w:tc>
        <w:tc>
          <w:tcPr>
            <w:tcW w:w="18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Франция</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4,0</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995</w:t>
            </w:r>
          </w:p>
        </w:tc>
        <w:tc>
          <w:tcPr>
            <w:tcW w:w="1301"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4,073</w:t>
            </w:r>
          </w:p>
        </w:tc>
        <w:tc>
          <w:tcPr>
            <w:tcW w:w="1312"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4,62</w:t>
            </w:r>
          </w:p>
        </w:tc>
        <w:tc>
          <w:tcPr>
            <w:tcW w:w="1307"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-13</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-17</w:t>
            </w:r>
          </w:p>
        </w:tc>
        <w:tc>
          <w:tcPr>
            <w:tcW w:w="11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0.5</w:t>
            </w:r>
          </w:p>
        </w:tc>
      </w:tr>
      <w:tr w:rsidR="00441F84" w:rsidRPr="00441F84" w:rsidTr="00441F84">
        <w:trPr>
          <w:gridAfter w:val="1"/>
          <w:wAfter w:w="6" w:type="dxa"/>
          <w:trHeight w:val="73"/>
        </w:trPr>
        <w:tc>
          <w:tcPr>
            <w:tcW w:w="6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8</w:t>
            </w:r>
          </w:p>
        </w:tc>
        <w:tc>
          <w:tcPr>
            <w:tcW w:w="18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Великобритания</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2,9</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663</w:t>
            </w:r>
          </w:p>
        </w:tc>
        <w:tc>
          <w:tcPr>
            <w:tcW w:w="1301"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4,504</w:t>
            </w:r>
          </w:p>
        </w:tc>
        <w:tc>
          <w:tcPr>
            <w:tcW w:w="1312"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3,61</w:t>
            </w:r>
          </w:p>
        </w:tc>
        <w:tc>
          <w:tcPr>
            <w:tcW w:w="1307"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5</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6</w:t>
            </w:r>
          </w:p>
        </w:tc>
        <w:tc>
          <w:tcPr>
            <w:tcW w:w="11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0.4</w:t>
            </w:r>
          </w:p>
        </w:tc>
      </w:tr>
      <w:tr w:rsidR="00441F84" w:rsidRPr="00441F84" w:rsidTr="00441F84">
        <w:trPr>
          <w:gridAfter w:val="1"/>
          <w:wAfter w:w="6" w:type="dxa"/>
          <w:trHeight w:val="73"/>
        </w:trPr>
        <w:tc>
          <w:tcPr>
            <w:tcW w:w="6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9</w:t>
            </w:r>
          </w:p>
        </w:tc>
        <w:tc>
          <w:tcPr>
            <w:tcW w:w="18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Австрия</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2,0</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474</w:t>
            </w:r>
          </w:p>
        </w:tc>
        <w:tc>
          <w:tcPr>
            <w:tcW w:w="1301"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4,264</w:t>
            </w:r>
          </w:p>
        </w:tc>
        <w:tc>
          <w:tcPr>
            <w:tcW w:w="1312"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3,36</w:t>
            </w:r>
          </w:p>
        </w:tc>
        <w:tc>
          <w:tcPr>
            <w:tcW w:w="1307"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-8</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-7</w:t>
            </w:r>
          </w:p>
        </w:tc>
        <w:tc>
          <w:tcPr>
            <w:tcW w:w="11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0.3</w:t>
            </w:r>
          </w:p>
        </w:tc>
      </w:tr>
      <w:tr w:rsidR="00441F84" w:rsidRPr="00441F84" w:rsidTr="00441F84">
        <w:trPr>
          <w:gridAfter w:val="1"/>
          <w:wAfter w:w="6" w:type="dxa"/>
          <w:trHeight w:val="268"/>
        </w:trPr>
        <w:tc>
          <w:tcPr>
            <w:tcW w:w="6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10</w:t>
            </w:r>
          </w:p>
        </w:tc>
        <w:tc>
          <w:tcPr>
            <w:tcW w:w="1825"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Румыния</w:t>
            </w:r>
          </w:p>
        </w:tc>
        <w:tc>
          <w:tcPr>
            <w:tcW w:w="1009"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1,8</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1,423</w:t>
            </w:r>
          </w:p>
        </w:tc>
        <w:tc>
          <w:tcPr>
            <w:tcW w:w="1301"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1,297</w:t>
            </w:r>
          </w:p>
        </w:tc>
        <w:tc>
          <w:tcPr>
            <w:tcW w:w="1312"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3,90</w:t>
            </w:r>
          </w:p>
        </w:tc>
        <w:tc>
          <w:tcPr>
            <w:tcW w:w="1307"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26</w:t>
            </w:r>
          </w:p>
        </w:tc>
        <w:tc>
          <w:tcPr>
            <w:tcW w:w="101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23</w:t>
            </w:r>
          </w:p>
        </w:tc>
        <w:tc>
          <w:tcPr>
            <w:tcW w:w="11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0.2</w:t>
            </w:r>
          </w:p>
        </w:tc>
      </w:tr>
    </w:tbl>
    <w:p w:rsidR="00441F84" w:rsidRPr="00441F84" w:rsidRDefault="00441F84" w:rsidP="00441F84">
      <w:pPr>
        <w:jc w:val="both"/>
        <w:rPr>
          <w:rFonts w:ascii="Times New Roman" w:hAnsi="Times New Roman" w:cs="Times New Roman"/>
          <w:color w:val="365F91" w:themeColor="accent1" w:themeShade="BF"/>
          <w:sz w:val="24"/>
          <w:szCs w:val="24"/>
        </w:rPr>
      </w:pPr>
      <w:r w:rsidRPr="00441F84">
        <w:rPr>
          <w:rFonts w:ascii="Times New Roman" w:eastAsia="Times New Roman" w:hAnsi="Times New Roman" w:cs="Times New Roman"/>
          <w:i/>
          <w:color w:val="31849B" w:themeColor="accent5" w:themeShade="BF"/>
          <w:sz w:val="24"/>
          <w:szCs w:val="24"/>
        </w:rPr>
        <w:lastRenderedPageBreak/>
        <w:t xml:space="preserve">Источник: </w:t>
      </w:r>
      <w:hyperlink r:id="rId44" w:history="1">
        <w:r w:rsidRPr="00441F84">
          <w:rPr>
            <w:rStyle w:val="a5"/>
            <w:rFonts w:ascii="Times New Roman" w:hAnsi="Times New Roman" w:cs="Times New Roman"/>
            <w:i/>
            <w:color w:val="31849B" w:themeColor="accent5" w:themeShade="BF"/>
            <w:sz w:val="24"/>
            <w:szCs w:val="24"/>
          </w:rPr>
          <w:t>www.trademap.org</w:t>
        </w:r>
      </w:hyperlink>
      <w:r w:rsidRPr="00441F84">
        <w:rPr>
          <w:rFonts w:ascii="Times New Roman" w:eastAsia="Times New Roman" w:hAnsi="Times New Roman" w:cs="Times New Roman"/>
          <w:i/>
          <w:color w:val="31849B" w:themeColor="accent5" w:themeShade="BF"/>
          <w:sz w:val="24"/>
          <w:szCs w:val="24"/>
        </w:rPr>
        <w:t xml:space="preserve"> </w:t>
      </w:r>
      <w:r w:rsidRPr="00441F84">
        <w:rPr>
          <w:rFonts w:ascii="Times New Roman" w:hAnsi="Times New Roman" w:cs="Times New Roman"/>
          <w:noProof/>
          <w:sz w:val="24"/>
          <w:szCs w:val="24"/>
        </w:rPr>
        <w:drawing>
          <wp:anchor distT="0" distB="0" distL="114300" distR="114300" simplePos="0" relativeHeight="251666432" behindDoc="0" locked="0" layoutInCell="1" allowOverlap="1" wp14:anchorId="5165ABCD" wp14:editId="447CAACB">
            <wp:simplePos x="0" y="0"/>
            <wp:positionH relativeFrom="margin">
              <wp:posOffset>142875</wp:posOffset>
            </wp:positionH>
            <wp:positionV relativeFrom="paragraph">
              <wp:posOffset>355600</wp:posOffset>
            </wp:positionV>
            <wp:extent cx="5596255" cy="3291840"/>
            <wp:effectExtent l="0" t="0" r="4445" b="3810"/>
            <wp:wrapSquare wrapText="bothSides"/>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14:sizeRelV relativeFrom="margin">
              <wp14:pctHeight>0</wp14:pctHeight>
            </wp14:sizeRelV>
          </wp:anchor>
        </w:drawing>
      </w:r>
    </w:p>
    <w:p w:rsidR="00441F84" w:rsidRPr="00441F84" w:rsidRDefault="00441F84" w:rsidP="00441F84">
      <w:pPr>
        <w:rPr>
          <w:rFonts w:ascii="Times New Roman" w:hAnsi="Times New Roman" w:cs="Times New Roman"/>
          <w:sz w:val="24"/>
          <w:szCs w:val="24"/>
        </w:rPr>
      </w:pPr>
    </w:p>
    <w:p w:rsidR="00441F84" w:rsidRPr="00441F84" w:rsidRDefault="00441F84" w:rsidP="00441F84">
      <w:pPr>
        <w:rPr>
          <w:rFonts w:ascii="Times New Roman" w:hAnsi="Times New Roman" w:cs="Times New Roman"/>
          <w:sz w:val="24"/>
          <w:szCs w:val="24"/>
        </w:rPr>
      </w:pPr>
    </w:p>
    <w:p w:rsidR="00441F84" w:rsidRPr="00441F84" w:rsidRDefault="00441F84" w:rsidP="00441F84">
      <w:pPr>
        <w:rPr>
          <w:rFonts w:ascii="Times New Roman" w:hAnsi="Times New Roman" w:cs="Times New Roman"/>
          <w:sz w:val="24"/>
          <w:szCs w:val="24"/>
        </w:rPr>
      </w:pPr>
    </w:p>
    <w:p w:rsidR="00441F84" w:rsidRPr="00441F84" w:rsidRDefault="00441F84" w:rsidP="00441F84">
      <w:pPr>
        <w:rPr>
          <w:rFonts w:ascii="Times New Roman" w:hAnsi="Times New Roman" w:cs="Times New Roman"/>
          <w:sz w:val="24"/>
          <w:szCs w:val="24"/>
        </w:rPr>
      </w:pPr>
    </w:p>
    <w:p w:rsidR="00441F84" w:rsidRPr="00441F84" w:rsidRDefault="00441F84" w:rsidP="00441F84">
      <w:pPr>
        <w:rPr>
          <w:rFonts w:ascii="Times New Roman" w:hAnsi="Times New Roman" w:cs="Times New Roman"/>
          <w:sz w:val="24"/>
          <w:szCs w:val="24"/>
        </w:rPr>
      </w:pPr>
    </w:p>
    <w:p w:rsidR="00441F84" w:rsidRPr="00441F84" w:rsidRDefault="00441F84" w:rsidP="00441F84">
      <w:pPr>
        <w:rPr>
          <w:rFonts w:ascii="Times New Roman" w:hAnsi="Times New Roman" w:cs="Times New Roman"/>
          <w:sz w:val="24"/>
          <w:szCs w:val="24"/>
        </w:rPr>
      </w:pPr>
    </w:p>
    <w:p w:rsidR="00441F84" w:rsidRPr="00441F84" w:rsidRDefault="00441F84" w:rsidP="00441F84">
      <w:pPr>
        <w:rPr>
          <w:rFonts w:ascii="Times New Roman" w:hAnsi="Times New Roman" w:cs="Times New Roman"/>
          <w:sz w:val="24"/>
          <w:szCs w:val="24"/>
        </w:rPr>
      </w:pPr>
    </w:p>
    <w:p w:rsidR="00441F84" w:rsidRPr="00441F84" w:rsidRDefault="00441F84" w:rsidP="00441F84">
      <w:pPr>
        <w:rPr>
          <w:rFonts w:ascii="Times New Roman" w:hAnsi="Times New Roman" w:cs="Times New Roman"/>
          <w:sz w:val="24"/>
          <w:szCs w:val="24"/>
        </w:rPr>
      </w:pPr>
    </w:p>
    <w:p w:rsidR="00441F84" w:rsidRPr="00441F84" w:rsidRDefault="00441F84" w:rsidP="00441F84">
      <w:pPr>
        <w:rPr>
          <w:rFonts w:ascii="Times New Roman" w:hAnsi="Times New Roman" w:cs="Times New Roman"/>
          <w:sz w:val="24"/>
          <w:szCs w:val="24"/>
        </w:rPr>
      </w:pPr>
    </w:p>
    <w:p w:rsidR="00441F84" w:rsidRPr="00441F84" w:rsidRDefault="00441F84" w:rsidP="00441F84">
      <w:pPr>
        <w:rPr>
          <w:rFonts w:ascii="Times New Roman" w:hAnsi="Times New Roman" w:cs="Times New Roman"/>
          <w:sz w:val="24"/>
          <w:szCs w:val="24"/>
        </w:rPr>
      </w:pPr>
    </w:p>
    <w:p w:rsidR="00441F84" w:rsidRPr="00441F84" w:rsidRDefault="00441F84" w:rsidP="00441F84">
      <w:pPr>
        <w:rPr>
          <w:rFonts w:ascii="Times New Roman" w:hAnsi="Times New Roman" w:cs="Times New Roman"/>
          <w:sz w:val="24"/>
          <w:szCs w:val="24"/>
        </w:rPr>
      </w:pPr>
    </w:p>
    <w:p w:rsidR="00441F84" w:rsidRPr="00441F84" w:rsidRDefault="00441F84" w:rsidP="00441F84">
      <w:pPr>
        <w:rPr>
          <w:rFonts w:ascii="Times New Roman" w:hAnsi="Times New Roman" w:cs="Times New Roman"/>
          <w:sz w:val="24"/>
          <w:szCs w:val="24"/>
        </w:rPr>
      </w:pPr>
    </w:p>
    <w:p w:rsidR="00441F84" w:rsidRPr="00441F84" w:rsidRDefault="00441F84" w:rsidP="00441F84">
      <w:pPr>
        <w:pBdr>
          <w:bottom w:val="single" w:sz="12" w:space="1" w:color="auto"/>
        </w:pBdr>
        <w:jc w:val="both"/>
        <w:rPr>
          <w:rFonts w:ascii="Times New Roman" w:hAnsi="Times New Roman" w:cs="Times New Roman"/>
          <w:color w:val="0070C0"/>
          <w:sz w:val="24"/>
          <w:szCs w:val="24"/>
        </w:rPr>
      </w:pPr>
      <w:r w:rsidRPr="00441F84">
        <w:rPr>
          <w:rFonts w:ascii="Times New Roman" w:hAnsi="Times New Roman" w:cs="Times New Roman"/>
          <w:color w:val="0070C0"/>
          <w:sz w:val="24"/>
          <w:szCs w:val="24"/>
        </w:rPr>
        <w:t>ЯДРА ГРЕЦКОГО ОРЕХА - 080232</w:t>
      </w:r>
    </w:p>
    <w:p w:rsidR="00441F84" w:rsidRPr="00441F84" w:rsidRDefault="00441F84" w:rsidP="00441F84">
      <w:pPr>
        <w:rPr>
          <w:rFonts w:ascii="Times New Roman" w:hAnsi="Times New Roman" w:cs="Times New Roman"/>
          <w:color w:val="0070C0"/>
          <w:sz w:val="24"/>
          <w:szCs w:val="24"/>
        </w:rPr>
        <w:sectPr w:rsidR="00441F84" w:rsidRPr="00441F84">
          <w:type w:val="continuous"/>
          <w:pgSz w:w="11906" w:h="16838"/>
          <w:pgMar w:top="720" w:right="720" w:bottom="720" w:left="720" w:header="708" w:footer="708" w:gutter="0"/>
          <w:cols w:space="720"/>
        </w:sectPr>
      </w:pPr>
    </w:p>
    <w:p w:rsidR="00441F84" w:rsidRPr="00441F84" w:rsidRDefault="00441F84" w:rsidP="00441F84">
      <w:pPr>
        <w:jc w:val="both"/>
        <w:rPr>
          <w:rFonts w:ascii="Times New Roman" w:hAnsi="Times New Roman" w:cs="Times New Roman"/>
          <w:color w:val="0070C0"/>
          <w:sz w:val="24"/>
          <w:szCs w:val="24"/>
        </w:rPr>
      </w:pP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 xml:space="preserve">Импорт ЕС на 2016 г.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 xml:space="preserve">$ 728,9млн / 100,634 тон.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 xml:space="preserve">Доля в мировом импорте 52,5%.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 xml:space="preserve">Средний применяемый тариф 1,5%.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Экспорт КР в ЕС $149 тыс.</w:t>
      </w:r>
    </w:p>
    <w:p w:rsidR="00441F84" w:rsidRPr="00441F84" w:rsidRDefault="00441F84" w:rsidP="00441F84">
      <w:pPr>
        <w:rPr>
          <w:rFonts w:ascii="Times New Roman" w:eastAsia="Times New Roman" w:hAnsi="Times New Roman" w:cs="Times New Roman"/>
          <w:sz w:val="24"/>
          <w:szCs w:val="24"/>
        </w:rPr>
      </w:pP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 xml:space="preserve">Тарифное преимущество </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Для Кыргызстана Пошлина - 0% (</w:t>
      </w:r>
      <w:r w:rsidRPr="00441F84">
        <w:rPr>
          <w:rFonts w:ascii="Times New Roman" w:eastAsia="Times New Roman" w:hAnsi="Times New Roman" w:cs="Times New Roman"/>
          <w:sz w:val="24"/>
          <w:szCs w:val="24"/>
          <w:lang w:val="en-US"/>
        </w:rPr>
        <w:t>GSP</w:t>
      </w:r>
      <w:r w:rsidRPr="00441F84">
        <w:rPr>
          <w:rFonts w:ascii="Times New Roman" w:eastAsia="Times New Roman" w:hAnsi="Times New Roman" w:cs="Times New Roman"/>
          <w:sz w:val="24"/>
          <w:szCs w:val="24"/>
        </w:rPr>
        <w:t>+)</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Чили, Молдова, Украина – 0%</w:t>
      </w:r>
    </w:p>
    <w:p w:rsidR="00441F84" w:rsidRPr="00441F84" w:rsidRDefault="00441F84" w:rsidP="00441F84">
      <w:pPr>
        <w:rPr>
          <w:rFonts w:ascii="Times New Roman" w:eastAsia="Times New Roman" w:hAnsi="Times New Roman" w:cs="Times New Roman"/>
          <w:sz w:val="24"/>
          <w:szCs w:val="24"/>
        </w:rPr>
      </w:pPr>
      <w:r w:rsidRPr="00441F84">
        <w:rPr>
          <w:rFonts w:ascii="Times New Roman" w:eastAsia="Times New Roman" w:hAnsi="Times New Roman" w:cs="Times New Roman"/>
          <w:sz w:val="24"/>
          <w:szCs w:val="24"/>
        </w:rPr>
        <w:t>США – 5,1%</w:t>
      </w:r>
    </w:p>
    <w:p w:rsidR="00441F84" w:rsidRPr="00441F84" w:rsidRDefault="00441F84" w:rsidP="00441F84">
      <w:pPr>
        <w:rPr>
          <w:rFonts w:ascii="Times New Roman" w:eastAsia="Times New Roman" w:hAnsi="Times New Roman" w:cs="Times New Roman"/>
          <w:i/>
          <w:color w:val="244061" w:themeColor="accent1" w:themeShade="80"/>
          <w:sz w:val="24"/>
          <w:szCs w:val="24"/>
        </w:rPr>
        <w:sectPr w:rsidR="00441F84" w:rsidRPr="00441F84">
          <w:type w:val="continuous"/>
          <w:pgSz w:w="11906" w:h="16838"/>
          <w:pgMar w:top="720" w:right="720" w:bottom="720" w:left="720" w:header="708" w:footer="708" w:gutter="0"/>
          <w:cols w:num="2" w:space="708"/>
        </w:sectPr>
      </w:pPr>
      <w:r w:rsidRPr="00441F84">
        <w:rPr>
          <w:rFonts w:ascii="Times New Roman" w:eastAsia="Times New Roman" w:hAnsi="Times New Roman" w:cs="Times New Roman"/>
          <w:i/>
          <w:color w:val="244061" w:themeColor="accent1" w:themeShade="80"/>
          <w:sz w:val="24"/>
          <w:szCs w:val="24"/>
        </w:rPr>
        <w:t xml:space="preserve">Источник: </w:t>
      </w:r>
      <w:hyperlink r:id="rId46" w:history="1">
        <w:r w:rsidRPr="00441F84">
          <w:rPr>
            <w:rStyle w:val="a5"/>
            <w:rFonts w:ascii="Times New Roman" w:hAnsi="Times New Roman" w:cs="Times New Roman"/>
            <w:i/>
            <w:color w:val="31849B" w:themeColor="accent5" w:themeShade="BF"/>
            <w:sz w:val="24"/>
            <w:szCs w:val="24"/>
          </w:rPr>
          <w:t>http://www.macmap.org</w:t>
        </w:r>
      </w:hyperlink>
    </w:p>
    <w:p w:rsidR="00441F84" w:rsidRPr="00441F84" w:rsidRDefault="00441F84" w:rsidP="00441F84">
      <w:pPr>
        <w:rPr>
          <w:rFonts w:ascii="Times New Roman" w:hAnsi="Times New Roman" w:cs="Times New Roman"/>
          <w:b/>
          <w:color w:val="0070C0"/>
          <w:sz w:val="24"/>
          <w:szCs w:val="24"/>
        </w:rPr>
        <w:sectPr w:rsidR="00441F84" w:rsidRPr="00441F84">
          <w:type w:val="continuous"/>
          <w:pgSz w:w="11906" w:h="16838"/>
          <w:pgMar w:top="720" w:right="720" w:bottom="720" w:left="720" w:header="708" w:footer="708" w:gutter="0"/>
          <w:cols w:num="2" w:space="708"/>
        </w:sectPr>
      </w:pPr>
    </w:p>
    <w:p w:rsidR="00441F84" w:rsidRPr="00441F84" w:rsidRDefault="00441F84" w:rsidP="00441F84">
      <w:pPr>
        <w:jc w:val="both"/>
        <w:rPr>
          <w:rFonts w:ascii="Times New Roman" w:hAnsi="Times New Roman" w:cs="Times New Roman"/>
          <w:b/>
          <w:color w:val="0070C0"/>
          <w:sz w:val="24"/>
          <w:szCs w:val="24"/>
        </w:rPr>
      </w:pPr>
    </w:p>
    <w:tbl>
      <w:tblPr>
        <w:tblStyle w:val="a7"/>
        <w:tblW w:w="4900" w:type="pct"/>
        <w:tblLayout w:type="fixed"/>
        <w:tblLook w:val="04A0" w:firstRow="1" w:lastRow="0" w:firstColumn="1" w:lastColumn="0" w:noHBand="0" w:noVBand="1"/>
      </w:tblPr>
      <w:tblGrid>
        <w:gridCol w:w="571"/>
        <w:gridCol w:w="1608"/>
        <w:gridCol w:w="903"/>
        <w:gridCol w:w="904"/>
        <w:gridCol w:w="1029"/>
        <w:gridCol w:w="1029"/>
        <w:gridCol w:w="1154"/>
        <w:gridCol w:w="1153"/>
        <w:gridCol w:w="1029"/>
      </w:tblGrid>
      <w:tr w:rsidR="00441F84" w:rsidRPr="00441F84" w:rsidTr="00441F84">
        <w:trPr>
          <w:trHeight w:val="105"/>
        </w:trPr>
        <w:tc>
          <w:tcPr>
            <w:tcW w:w="10247" w:type="dxa"/>
            <w:gridSpan w:val="9"/>
            <w:tcBorders>
              <w:top w:val="single" w:sz="4" w:space="0" w:color="auto"/>
              <w:left w:val="single" w:sz="4" w:space="0" w:color="auto"/>
              <w:bottom w:val="single" w:sz="4" w:space="0" w:color="auto"/>
              <w:right w:val="single" w:sz="4" w:space="0" w:color="auto"/>
            </w:tcBorders>
            <w:shd w:val="clear" w:color="auto" w:fill="0070C0"/>
            <w:hideMark/>
          </w:tcPr>
          <w:p w:rsidR="00441F84" w:rsidRPr="00441F84" w:rsidRDefault="00441F84" w:rsidP="00441F84">
            <w:pPr>
              <w:jc w:val="center"/>
              <w:rPr>
                <w:rFonts w:ascii="Times New Roman" w:eastAsia="Times New Roman" w:hAnsi="Times New Roman" w:cs="Times New Roman"/>
                <w:b/>
                <w:color w:val="FFFFFF" w:themeColor="background1"/>
                <w:sz w:val="24"/>
                <w:szCs w:val="24"/>
              </w:rPr>
            </w:pPr>
            <w:r w:rsidRPr="00441F84">
              <w:rPr>
                <w:rFonts w:ascii="Times New Roman" w:eastAsia="Times New Roman" w:hAnsi="Times New Roman" w:cs="Times New Roman"/>
                <w:b/>
                <w:color w:val="FFFFFF" w:themeColor="background1"/>
                <w:sz w:val="24"/>
                <w:szCs w:val="24"/>
              </w:rPr>
              <w:t>Топ-10 основных импортеров в ЕС</w:t>
            </w:r>
          </w:p>
          <w:p w:rsidR="00441F84" w:rsidRPr="00441F84" w:rsidRDefault="00441F84" w:rsidP="00441F84">
            <w:pPr>
              <w:pBdr>
                <w:bottom w:val="single" w:sz="12" w:space="1" w:color="auto"/>
              </w:pBdr>
              <w:jc w:val="center"/>
              <w:rPr>
                <w:rFonts w:ascii="Times New Roman" w:hAnsi="Times New Roman" w:cs="Times New Roman"/>
                <w:i/>
                <w:color w:val="FFFFFF" w:themeColor="background1"/>
                <w:sz w:val="24"/>
                <w:szCs w:val="24"/>
              </w:rPr>
            </w:pPr>
            <w:r w:rsidRPr="00441F84">
              <w:rPr>
                <w:rFonts w:ascii="Times New Roman" w:hAnsi="Times New Roman" w:cs="Times New Roman"/>
                <w:i/>
                <w:color w:val="FFFFFF" w:themeColor="background1"/>
                <w:sz w:val="24"/>
                <w:szCs w:val="24"/>
              </w:rPr>
              <w:t>Ядра грецкого ореха - 080232</w:t>
            </w:r>
          </w:p>
        </w:tc>
      </w:tr>
      <w:tr w:rsidR="00441F84" w:rsidRPr="00441F84" w:rsidTr="00441F84">
        <w:trPr>
          <w:trHeight w:val="296"/>
        </w:trPr>
        <w:tc>
          <w:tcPr>
            <w:tcW w:w="61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w:t>
            </w:r>
          </w:p>
        </w:tc>
        <w:tc>
          <w:tcPr>
            <w:tcW w:w="177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Страна импортер</w:t>
            </w:r>
          </w:p>
        </w:tc>
        <w:tc>
          <w:tcPr>
            <w:tcW w:w="983"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68" w:lineRule="auto"/>
              <w:jc w:val="center"/>
              <w:rPr>
                <w:rFonts w:ascii="Times New Roman" w:eastAsia="Times New Roman" w:hAnsi="Times New Roman" w:cs="Times New Roman"/>
                <w:b/>
                <w:bCs/>
                <w:sz w:val="24"/>
                <w:szCs w:val="24"/>
                <w:lang w:val="en-US"/>
              </w:rPr>
            </w:pPr>
            <w:r w:rsidRPr="00441F84">
              <w:rPr>
                <w:rFonts w:ascii="Times New Roman" w:eastAsia="Times New Roman" w:hAnsi="Times New Roman" w:cs="Times New Roman"/>
                <w:b/>
                <w:bCs/>
                <w:sz w:val="24"/>
                <w:szCs w:val="24"/>
              </w:rPr>
              <w:t xml:space="preserve">Объем </w:t>
            </w:r>
            <w:r w:rsidRPr="00441F84">
              <w:rPr>
                <w:rFonts w:ascii="Times New Roman" w:eastAsia="Times New Roman" w:hAnsi="Times New Roman" w:cs="Times New Roman"/>
                <w:b/>
                <w:bCs/>
                <w:sz w:val="24"/>
                <w:szCs w:val="24"/>
                <w:lang w:val="en-US"/>
              </w:rPr>
              <w:t xml:space="preserve"> (USD</w:t>
            </w:r>
            <w:r w:rsidRPr="00441F84">
              <w:rPr>
                <w:rFonts w:ascii="Times New Roman" w:eastAsia="Times New Roman" w:hAnsi="Times New Roman" w:cs="Times New Roman"/>
                <w:b/>
                <w:bCs/>
                <w:sz w:val="24"/>
                <w:szCs w:val="24"/>
              </w:rPr>
              <w:t xml:space="preserve"> млн.</w:t>
            </w:r>
            <w:r w:rsidRPr="00441F84">
              <w:rPr>
                <w:rFonts w:ascii="Times New Roman" w:eastAsia="Times New Roman" w:hAnsi="Times New Roman" w:cs="Times New Roman"/>
                <w:b/>
                <w:bCs/>
                <w:sz w:val="24"/>
                <w:szCs w:val="24"/>
                <w:lang w:val="en-US"/>
              </w:rPr>
              <w:t>)</w:t>
            </w:r>
          </w:p>
        </w:tc>
        <w:tc>
          <w:tcPr>
            <w:tcW w:w="984"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Объем (тон)</w:t>
            </w:r>
          </w:p>
        </w:tc>
        <w:tc>
          <w:tcPr>
            <w:tcW w:w="1124"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hAnsi="Times New Roman" w:cs="Times New Roman"/>
                <w:b/>
                <w:sz w:val="24"/>
                <w:szCs w:val="24"/>
              </w:rPr>
              <w:t>Единичное значение (</w:t>
            </w:r>
            <w:r w:rsidRPr="00441F84">
              <w:rPr>
                <w:rFonts w:ascii="Times New Roman" w:hAnsi="Times New Roman" w:cs="Times New Roman"/>
                <w:b/>
                <w:sz w:val="24"/>
                <w:szCs w:val="24"/>
                <w:lang w:val="en-US"/>
              </w:rPr>
              <w:t>USD/</w:t>
            </w:r>
            <w:r w:rsidRPr="00441F84">
              <w:rPr>
                <w:rFonts w:ascii="Times New Roman" w:hAnsi="Times New Roman" w:cs="Times New Roman"/>
                <w:b/>
                <w:sz w:val="24"/>
                <w:szCs w:val="24"/>
              </w:rPr>
              <w:t>тон)</w:t>
            </w:r>
          </w:p>
        </w:tc>
        <w:tc>
          <w:tcPr>
            <w:tcW w:w="1124"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92"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 xml:space="preserve">Средняя цена на условиях </w:t>
            </w:r>
            <w:r w:rsidRPr="00441F84">
              <w:rPr>
                <w:rFonts w:ascii="Times New Roman" w:eastAsia="Times New Roman" w:hAnsi="Times New Roman" w:cs="Times New Roman"/>
                <w:b/>
                <w:bCs/>
                <w:sz w:val="24"/>
                <w:szCs w:val="24"/>
                <w:lang w:val="en-US"/>
              </w:rPr>
              <w:t>CIF</w:t>
            </w:r>
            <w:r w:rsidRPr="00441F84">
              <w:rPr>
                <w:rFonts w:ascii="Times New Roman" w:eastAsia="Times New Roman" w:hAnsi="Times New Roman" w:cs="Times New Roman"/>
                <w:b/>
                <w:bCs/>
                <w:sz w:val="24"/>
                <w:szCs w:val="24"/>
              </w:rPr>
              <w:t xml:space="preserve"> </w:t>
            </w:r>
            <w:r w:rsidRPr="00441F84">
              <w:rPr>
                <w:rFonts w:ascii="Times New Roman" w:hAnsi="Times New Roman" w:cs="Times New Roman"/>
                <w:sz w:val="24"/>
                <w:szCs w:val="24"/>
              </w:rPr>
              <w:t>(€/kg)</w:t>
            </w:r>
          </w:p>
        </w:tc>
        <w:tc>
          <w:tcPr>
            <w:tcW w:w="1264"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68" w:lineRule="auto"/>
              <w:jc w:val="center"/>
              <w:rPr>
                <w:rFonts w:ascii="Times New Roman" w:eastAsia="Times New Roman" w:hAnsi="Times New Roman" w:cs="Times New Roman"/>
                <w:b/>
                <w:bCs/>
                <w:sz w:val="24"/>
                <w:szCs w:val="24"/>
                <w:lang w:val="en-US"/>
              </w:rPr>
            </w:pPr>
            <w:r w:rsidRPr="00441F84">
              <w:rPr>
                <w:rFonts w:ascii="Times New Roman" w:eastAsia="Times New Roman" w:hAnsi="Times New Roman" w:cs="Times New Roman"/>
                <w:b/>
                <w:bCs/>
                <w:sz w:val="24"/>
                <w:szCs w:val="24"/>
              </w:rPr>
              <w:t xml:space="preserve">Ежегодный рост стоимости в </w:t>
            </w:r>
            <w:r w:rsidRPr="00441F84">
              <w:rPr>
                <w:rFonts w:ascii="Times New Roman" w:eastAsia="Times New Roman" w:hAnsi="Times New Roman" w:cs="Times New Roman"/>
                <w:b/>
                <w:bCs/>
                <w:sz w:val="24"/>
                <w:szCs w:val="24"/>
                <w:lang w:val="en-US"/>
              </w:rPr>
              <w:t>2012-2016 (%)</w:t>
            </w:r>
          </w:p>
        </w:tc>
        <w:tc>
          <w:tcPr>
            <w:tcW w:w="1263"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68" w:lineRule="auto"/>
              <w:jc w:val="center"/>
              <w:rPr>
                <w:rFonts w:ascii="Times New Roman" w:eastAsia="Times New Roman" w:hAnsi="Times New Roman" w:cs="Times New Roman"/>
                <w:b/>
                <w:bCs/>
                <w:sz w:val="24"/>
                <w:szCs w:val="24"/>
                <w:lang w:val="en-US"/>
              </w:rPr>
            </w:pPr>
            <w:r w:rsidRPr="00441F84">
              <w:rPr>
                <w:rFonts w:ascii="Times New Roman" w:eastAsia="Times New Roman" w:hAnsi="Times New Roman" w:cs="Times New Roman"/>
                <w:b/>
                <w:bCs/>
                <w:sz w:val="24"/>
                <w:szCs w:val="24"/>
              </w:rPr>
              <w:t xml:space="preserve">Ежегодный рост количества в </w:t>
            </w:r>
            <w:r w:rsidRPr="00441F84">
              <w:rPr>
                <w:rFonts w:ascii="Times New Roman" w:eastAsia="Times New Roman" w:hAnsi="Times New Roman" w:cs="Times New Roman"/>
                <w:b/>
                <w:bCs/>
                <w:sz w:val="24"/>
                <w:szCs w:val="24"/>
                <w:lang w:val="en-US"/>
              </w:rPr>
              <w:t>2012-2016 (%)</w:t>
            </w:r>
          </w:p>
        </w:tc>
        <w:tc>
          <w:tcPr>
            <w:tcW w:w="1124"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spacing w:line="168" w:lineRule="auto"/>
              <w:jc w:val="center"/>
              <w:rPr>
                <w:rFonts w:ascii="Times New Roman" w:eastAsia="Times New Roman" w:hAnsi="Times New Roman" w:cs="Times New Roman"/>
                <w:b/>
                <w:bCs/>
                <w:sz w:val="24"/>
                <w:szCs w:val="24"/>
              </w:rPr>
            </w:pPr>
            <w:r w:rsidRPr="00441F84">
              <w:rPr>
                <w:rFonts w:ascii="Times New Roman" w:eastAsia="Times New Roman" w:hAnsi="Times New Roman" w:cs="Times New Roman"/>
                <w:b/>
                <w:bCs/>
                <w:sz w:val="24"/>
                <w:szCs w:val="24"/>
              </w:rPr>
              <w:t>Доля в мировом импорте (%)</w:t>
            </w:r>
          </w:p>
        </w:tc>
      </w:tr>
      <w:tr w:rsidR="00441F84" w:rsidRPr="00441F84" w:rsidTr="00441F84">
        <w:trPr>
          <w:trHeight w:val="334"/>
        </w:trPr>
        <w:tc>
          <w:tcPr>
            <w:tcW w:w="610" w:type="dxa"/>
            <w:tcBorders>
              <w:top w:val="single" w:sz="4" w:space="0" w:color="auto"/>
              <w:left w:val="single" w:sz="4" w:space="0" w:color="auto"/>
              <w:bottom w:val="single" w:sz="4" w:space="0" w:color="auto"/>
              <w:right w:val="single" w:sz="4" w:space="0" w:color="auto"/>
            </w:tcBorders>
          </w:tcPr>
          <w:p w:rsidR="00441F84" w:rsidRPr="00441F84" w:rsidRDefault="00441F84" w:rsidP="00441F84">
            <w:pPr>
              <w:rPr>
                <w:rFonts w:ascii="Times New Roman" w:hAnsi="Times New Roman" w:cs="Times New Roman"/>
                <w:b/>
                <w:color w:val="403152" w:themeColor="accent4" w:themeShade="80"/>
                <w:sz w:val="24"/>
                <w:szCs w:val="24"/>
                <w:shd w:val="clear" w:color="auto" w:fill="FFFFFF"/>
              </w:rPr>
            </w:pPr>
          </w:p>
        </w:tc>
        <w:tc>
          <w:tcPr>
            <w:tcW w:w="177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b/>
                <w:color w:val="403152" w:themeColor="accent4" w:themeShade="80"/>
                <w:sz w:val="24"/>
                <w:szCs w:val="24"/>
              </w:rPr>
            </w:pPr>
            <w:r w:rsidRPr="00441F84">
              <w:rPr>
                <w:rFonts w:ascii="Times New Roman" w:hAnsi="Times New Roman" w:cs="Times New Roman"/>
                <w:b/>
                <w:color w:val="403152" w:themeColor="accent4" w:themeShade="80"/>
                <w:sz w:val="24"/>
                <w:szCs w:val="24"/>
                <w:shd w:val="clear" w:color="auto" w:fill="FFFFFF"/>
              </w:rPr>
              <w:t>Мир</w:t>
            </w:r>
          </w:p>
        </w:tc>
        <w:tc>
          <w:tcPr>
            <w:tcW w:w="98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1,387,6</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205,930</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6,738</w:t>
            </w:r>
          </w:p>
        </w:tc>
        <w:tc>
          <w:tcPr>
            <w:tcW w:w="1124" w:type="dxa"/>
            <w:tcBorders>
              <w:top w:val="single" w:sz="4" w:space="0" w:color="auto"/>
              <w:left w:val="single" w:sz="4" w:space="0" w:color="auto"/>
              <w:bottom w:val="single" w:sz="4" w:space="0" w:color="auto"/>
              <w:right w:val="single" w:sz="4" w:space="0" w:color="auto"/>
            </w:tcBorders>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2</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4</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b/>
                <w:color w:val="403152" w:themeColor="accent4" w:themeShade="80"/>
                <w:sz w:val="24"/>
                <w:szCs w:val="24"/>
              </w:rPr>
            </w:pPr>
            <w:r w:rsidRPr="00441F84">
              <w:rPr>
                <w:rFonts w:ascii="Times New Roman" w:eastAsia="Times New Roman" w:hAnsi="Times New Roman" w:cs="Times New Roman"/>
                <w:b/>
                <w:color w:val="403152" w:themeColor="accent4" w:themeShade="80"/>
                <w:sz w:val="24"/>
                <w:szCs w:val="24"/>
              </w:rPr>
              <w:t>100</w:t>
            </w:r>
          </w:p>
        </w:tc>
      </w:tr>
      <w:tr w:rsidR="00441F84" w:rsidRPr="00441F84" w:rsidTr="00441F84">
        <w:trPr>
          <w:trHeight w:val="42"/>
        </w:trPr>
        <w:tc>
          <w:tcPr>
            <w:tcW w:w="610" w:type="dxa"/>
            <w:tcBorders>
              <w:top w:val="single" w:sz="4" w:space="0" w:color="auto"/>
              <w:left w:val="single" w:sz="4" w:space="0" w:color="auto"/>
              <w:bottom w:val="single" w:sz="4" w:space="0" w:color="auto"/>
              <w:right w:val="single" w:sz="4" w:space="0" w:color="auto"/>
            </w:tcBorders>
          </w:tcPr>
          <w:p w:rsidR="00441F84" w:rsidRPr="00441F84" w:rsidRDefault="00441F84" w:rsidP="00441F84">
            <w:pPr>
              <w:rPr>
                <w:rFonts w:ascii="Times New Roman" w:hAnsi="Times New Roman" w:cs="Times New Roman"/>
                <w:b/>
                <w:color w:val="0070C0"/>
                <w:sz w:val="24"/>
                <w:szCs w:val="24"/>
                <w:shd w:val="clear" w:color="auto" w:fill="FFFFFF"/>
              </w:rPr>
            </w:pPr>
          </w:p>
        </w:tc>
        <w:tc>
          <w:tcPr>
            <w:tcW w:w="177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b/>
                <w:color w:val="0070C0"/>
                <w:sz w:val="24"/>
                <w:szCs w:val="24"/>
                <w:shd w:val="clear" w:color="auto" w:fill="FFFFFF"/>
              </w:rPr>
            </w:pPr>
            <w:r w:rsidRPr="00441F84">
              <w:rPr>
                <w:rFonts w:ascii="Times New Roman" w:hAnsi="Times New Roman" w:cs="Times New Roman"/>
                <w:b/>
                <w:color w:val="0070C0"/>
                <w:sz w:val="24"/>
                <w:szCs w:val="24"/>
                <w:shd w:val="clear" w:color="auto" w:fill="FFFFFF"/>
              </w:rPr>
              <w:t>ЕС</w:t>
            </w:r>
          </w:p>
        </w:tc>
        <w:tc>
          <w:tcPr>
            <w:tcW w:w="98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b/>
                <w:color w:val="0070C0"/>
                <w:sz w:val="24"/>
                <w:szCs w:val="24"/>
              </w:rPr>
            </w:pPr>
            <w:r w:rsidRPr="00441F84">
              <w:rPr>
                <w:rFonts w:ascii="Times New Roman" w:eastAsia="Times New Roman" w:hAnsi="Times New Roman" w:cs="Times New Roman"/>
                <w:b/>
                <w:color w:val="0070C0"/>
                <w:sz w:val="24"/>
                <w:szCs w:val="24"/>
              </w:rPr>
              <w:t>728,9</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b/>
                <w:color w:val="0070C0"/>
                <w:sz w:val="24"/>
                <w:szCs w:val="24"/>
              </w:rPr>
            </w:pPr>
            <w:r w:rsidRPr="00441F84">
              <w:rPr>
                <w:rFonts w:ascii="Times New Roman" w:eastAsia="Times New Roman" w:hAnsi="Times New Roman" w:cs="Times New Roman"/>
                <w:b/>
                <w:color w:val="0070C0"/>
                <w:sz w:val="24"/>
                <w:szCs w:val="24"/>
              </w:rPr>
              <w:t>100,634</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b/>
                <w:color w:val="0070C0"/>
                <w:sz w:val="24"/>
                <w:szCs w:val="24"/>
              </w:rPr>
            </w:pPr>
            <w:r w:rsidRPr="00441F84">
              <w:rPr>
                <w:rFonts w:ascii="Times New Roman" w:eastAsia="Times New Roman" w:hAnsi="Times New Roman" w:cs="Times New Roman"/>
                <w:b/>
                <w:color w:val="0070C0"/>
                <w:sz w:val="24"/>
                <w:szCs w:val="24"/>
              </w:rPr>
              <w:t>7,243</w:t>
            </w:r>
          </w:p>
        </w:tc>
        <w:tc>
          <w:tcPr>
            <w:tcW w:w="1124" w:type="dxa"/>
            <w:tcBorders>
              <w:top w:val="single" w:sz="4" w:space="0" w:color="auto"/>
              <w:left w:val="single" w:sz="4" w:space="0" w:color="auto"/>
              <w:bottom w:val="single" w:sz="4" w:space="0" w:color="auto"/>
              <w:right w:val="single" w:sz="4" w:space="0" w:color="auto"/>
            </w:tcBorders>
          </w:tcPr>
          <w:p w:rsidR="00441F84" w:rsidRPr="00441F84" w:rsidRDefault="00441F84" w:rsidP="00441F84">
            <w:pPr>
              <w:jc w:val="center"/>
              <w:rPr>
                <w:rFonts w:ascii="Times New Roman" w:eastAsia="Times New Roman" w:hAnsi="Times New Roman" w:cs="Times New Roman"/>
                <w:b/>
                <w:color w:val="0070C0"/>
                <w:sz w:val="24"/>
                <w:szCs w:val="24"/>
              </w:rPr>
            </w:pPr>
          </w:p>
        </w:tc>
        <w:tc>
          <w:tcPr>
            <w:tcW w:w="1264" w:type="dxa"/>
            <w:tcBorders>
              <w:top w:val="single" w:sz="4" w:space="0" w:color="auto"/>
              <w:left w:val="single" w:sz="4" w:space="0" w:color="auto"/>
              <w:bottom w:val="single" w:sz="4" w:space="0" w:color="auto"/>
              <w:right w:val="single" w:sz="4" w:space="0" w:color="auto"/>
            </w:tcBorders>
            <w:noWrap/>
            <w:vAlign w:val="center"/>
          </w:tcPr>
          <w:p w:rsidR="00441F84" w:rsidRPr="00441F84" w:rsidRDefault="00441F84" w:rsidP="00441F84">
            <w:pPr>
              <w:jc w:val="center"/>
              <w:rPr>
                <w:rFonts w:ascii="Times New Roman" w:eastAsia="Times New Roman" w:hAnsi="Times New Roman" w:cs="Times New Roman"/>
                <w:b/>
                <w:color w:val="0070C0"/>
                <w:sz w:val="24"/>
                <w:szCs w:val="24"/>
              </w:rPr>
            </w:pPr>
          </w:p>
        </w:tc>
        <w:tc>
          <w:tcPr>
            <w:tcW w:w="1263" w:type="dxa"/>
            <w:tcBorders>
              <w:top w:val="single" w:sz="4" w:space="0" w:color="auto"/>
              <w:left w:val="single" w:sz="4" w:space="0" w:color="auto"/>
              <w:bottom w:val="single" w:sz="4" w:space="0" w:color="auto"/>
              <w:right w:val="single" w:sz="4" w:space="0" w:color="auto"/>
            </w:tcBorders>
            <w:noWrap/>
            <w:vAlign w:val="center"/>
          </w:tcPr>
          <w:p w:rsidR="00441F84" w:rsidRPr="00441F84" w:rsidRDefault="00441F84" w:rsidP="00441F84">
            <w:pPr>
              <w:jc w:val="center"/>
              <w:rPr>
                <w:rFonts w:ascii="Times New Roman" w:eastAsia="Times New Roman" w:hAnsi="Times New Roman" w:cs="Times New Roman"/>
                <w:b/>
                <w:color w:val="0070C0"/>
                <w:sz w:val="24"/>
                <w:szCs w:val="24"/>
              </w:rPr>
            </w:pP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b/>
                <w:color w:val="0070C0"/>
                <w:sz w:val="24"/>
                <w:szCs w:val="24"/>
              </w:rPr>
            </w:pPr>
            <w:r w:rsidRPr="00441F84">
              <w:rPr>
                <w:rFonts w:ascii="Times New Roman" w:eastAsia="Times New Roman" w:hAnsi="Times New Roman" w:cs="Times New Roman"/>
                <w:b/>
                <w:color w:val="0070C0"/>
                <w:sz w:val="24"/>
                <w:szCs w:val="24"/>
              </w:rPr>
              <w:t>52.5</w:t>
            </w:r>
          </w:p>
        </w:tc>
      </w:tr>
      <w:tr w:rsidR="00441F84" w:rsidRPr="00441F84" w:rsidTr="00441F84">
        <w:trPr>
          <w:trHeight w:val="62"/>
        </w:trPr>
        <w:tc>
          <w:tcPr>
            <w:tcW w:w="61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1</w:t>
            </w:r>
          </w:p>
        </w:tc>
        <w:tc>
          <w:tcPr>
            <w:tcW w:w="177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Германия</w:t>
            </w:r>
          </w:p>
        </w:tc>
        <w:tc>
          <w:tcPr>
            <w:tcW w:w="98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226,8</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30,985</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7,322</w:t>
            </w:r>
          </w:p>
        </w:tc>
        <w:tc>
          <w:tcPr>
            <w:tcW w:w="1124"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8,18</w:t>
            </w: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11</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17</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16.3</w:t>
            </w:r>
          </w:p>
        </w:tc>
      </w:tr>
      <w:tr w:rsidR="00441F84" w:rsidRPr="00441F84" w:rsidTr="00441F84">
        <w:trPr>
          <w:trHeight w:val="62"/>
        </w:trPr>
        <w:tc>
          <w:tcPr>
            <w:tcW w:w="61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2</w:t>
            </w:r>
          </w:p>
        </w:tc>
        <w:tc>
          <w:tcPr>
            <w:tcW w:w="177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Испания </w:t>
            </w:r>
          </w:p>
        </w:tc>
        <w:tc>
          <w:tcPr>
            <w:tcW w:w="98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92,2</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12,610</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7,319</w:t>
            </w:r>
          </w:p>
        </w:tc>
        <w:tc>
          <w:tcPr>
            <w:tcW w:w="1124"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7,97</w:t>
            </w: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9</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6.7</w:t>
            </w:r>
          </w:p>
        </w:tc>
      </w:tr>
      <w:tr w:rsidR="00441F84" w:rsidRPr="00441F84" w:rsidTr="00441F84">
        <w:trPr>
          <w:trHeight w:val="57"/>
        </w:trPr>
        <w:tc>
          <w:tcPr>
            <w:tcW w:w="61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3</w:t>
            </w:r>
          </w:p>
        </w:tc>
        <w:tc>
          <w:tcPr>
            <w:tcW w:w="177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Великобритания</w:t>
            </w:r>
          </w:p>
        </w:tc>
        <w:tc>
          <w:tcPr>
            <w:tcW w:w="98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75,6</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10,123</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7,473</w:t>
            </w:r>
          </w:p>
        </w:tc>
        <w:tc>
          <w:tcPr>
            <w:tcW w:w="1124"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7,13</w:t>
            </w: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8</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13</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5.5</w:t>
            </w:r>
          </w:p>
        </w:tc>
      </w:tr>
      <w:tr w:rsidR="00441F84" w:rsidRPr="00441F84" w:rsidTr="00441F84">
        <w:trPr>
          <w:trHeight w:val="62"/>
        </w:trPr>
        <w:tc>
          <w:tcPr>
            <w:tcW w:w="61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4</w:t>
            </w:r>
          </w:p>
        </w:tc>
        <w:tc>
          <w:tcPr>
            <w:tcW w:w="177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Франция</w:t>
            </w:r>
          </w:p>
        </w:tc>
        <w:tc>
          <w:tcPr>
            <w:tcW w:w="98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64,9</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10,450</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6,218</w:t>
            </w:r>
          </w:p>
        </w:tc>
        <w:tc>
          <w:tcPr>
            <w:tcW w:w="1124"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6,24</w:t>
            </w: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5</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7</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4.7</w:t>
            </w:r>
          </w:p>
        </w:tc>
      </w:tr>
      <w:tr w:rsidR="00441F84" w:rsidRPr="00441F84" w:rsidTr="00441F84">
        <w:trPr>
          <w:trHeight w:val="62"/>
        </w:trPr>
        <w:tc>
          <w:tcPr>
            <w:tcW w:w="61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color w:val="000000" w:themeColor="text1"/>
                <w:sz w:val="24"/>
                <w:szCs w:val="24"/>
                <w:shd w:val="clear" w:color="auto" w:fill="FFFFFF"/>
              </w:rPr>
            </w:pPr>
            <w:r w:rsidRPr="00441F84">
              <w:rPr>
                <w:rFonts w:ascii="Times New Roman" w:hAnsi="Times New Roman" w:cs="Times New Roman"/>
                <w:color w:val="000000" w:themeColor="text1"/>
                <w:sz w:val="24"/>
                <w:szCs w:val="24"/>
                <w:shd w:val="clear" w:color="auto" w:fill="FFFFFF"/>
              </w:rPr>
              <w:t>5</w:t>
            </w:r>
          </w:p>
        </w:tc>
        <w:tc>
          <w:tcPr>
            <w:tcW w:w="177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FFFFF"/>
              </w:rPr>
              <w:t>Нидерланды</w:t>
            </w:r>
          </w:p>
        </w:tc>
        <w:tc>
          <w:tcPr>
            <w:tcW w:w="98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59,8</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8,091</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7,392</w:t>
            </w:r>
          </w:p>
        </w:tc>
        <w:tc>
          <w:tcPr>
            <w:tcW w:w="1124"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7,89</w:t>
            </w: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11</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15</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4.3</w:t>
            </w:r>
          </w:p>
        </w:tc>
      </w:tr>
      <w:tr w:rsidR="00441F84" w:rsidRPr="00441F84" w:rsidTr="00441F84">
        <w:trPr>
          <w:trHeight w:val="62"/>
        </w:trPr>
        <w:tc>
          <w:tcPr>
            <w:tcW w:w="61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6</w:t>
            </w:r>
          </w:p>
        </w:tc>
        <w:tc>
          <w:tcPr>
            <w:tcW w:w="177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shd w:val="clear" w:color="auto" w:fill="FFFFFF"/>
              </w:rPr>
              <w:t>Италия</w:t>
            </w:r>
          </w:p>
        </w:tc>
        <w:tc>
          <w:tcPr>
            <w:tcW w:w="98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52,6</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6,704</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7,857</w:t>
            </w:r>
          </w:p>
        </w:tc>
        <w:tc>
          <w:tcPr>
            <w:tcW w:w="1124"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8,47</w:t>
            </w: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6</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10</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3.8</w:t>
            </w:r>
          </w:p>
        </w:tc>
      </w:tr>
      <w:tr w:rsidR="00441F84" w:rsidRPr="00441F84" w:rsidTr="00441F84">
        <w:trPr>
          <w:trHeight w:val="62"/>
        </w:trPr>
        <w:tc>
          <w:tcPr>
            <w:tcW w:w="61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7</w:t>
            </w:r>
          </w:p>
        </w:tc>
        <w:tc>
          <w:tcPr>
            <w:tcW w:w="177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Австрия</w:t>
            </w:r>
          </w:p>
        </w:tc>
        <w:tc>
          <w:tcPr>
            <w:tcW w:w="98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30,4</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4,345</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7,008</w:t>
            </w:r>
          </w:p>
        </w:tc>
        <w:tc>
          <w:tcPr>
            <w:tcW w:w="1124"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7,01</w:t>
            </w: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6</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10</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2.2</w:t>
            </w:r>
          </w:p>
        </w:tc>
      </w:tr>
      <w:tr w:rsidR="00441F84" w:rsidRPr="00441F84" w:rsidTr="00441F84">
        <w:trPr>
          <w:trHeight w:val="62"/>
        </w:trPr>
        <w:tc>
          <w:tcPr>
            <w:tcW w:w="61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8</w:t>
            </w:r>
          </w:p>
        </w:tc>
        <w:tc>
          <w:tcPr>
            <w:tcW w:w="177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Бельгия </w:t>
            </w:r>
          </w:p>
        </w:tc>
        <w:tc>
          <w:tcPr>
            <w:tcW w:w="98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19,1</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2,352</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8,157</w:t>
            </w:r>
          </w:p>
        </w:tc>
        <w:tc>
          <w:tcPr>
            <w:tcW w:w="1124"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7,55</w:t>
            </w: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16</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21</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1.4</w:t>
            </w:r>
          </w:p>
        </w:tc>
      </w:tr>
      <w:tr w:rsidR="00441F84" w:rsidRPr="00441F84" w:rsidTr="00441F84">
        <w:trPr>
          <w:trHeight w:val="62"/>
        </w:trPr>
        <w:tc>
          <w:tcPr>
            <w:tcW w:w="61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9</w:t>
            </w:r>
          </w:p>
        </w:tc>
        <w:tc>
          <w:tcPr>
            <w:tcW w:w="177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 xml:space="preserve">Швеция  </w:t>
            </w:r>
          </w:p>
        </w:tc>
        <w:tc>
          <w:tcPr>
            <w:tcW w:w="98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18,9</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2,485</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7,607</w:t>
            </w:r>
          </w:p>
        </w:tc>
        <w:tc>
          <w:tcPr>
            <w:tcW w:w="1124"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7,34</w:t>
            </w: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4</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9</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1.4</w:t>
            </w:r>
          </w:p>
        </w:tc>
      </w:tr>
      <w:tr w:rsidR="00441F84" w:rsidRPr="00441F84" w:rsidTr="00441F84">
        <w:trPr>
          <w:trHeight w:val="62"/>
        </w:trPr>
        <w:tc>
          <w:tcPr>
            <w:tcW w:w="610"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 xml:space="preserve"> 10</w:t>
            </w:r>
          </w:p>
        </w:tc>
        <w:tc>
          <w:tcPr>
            <w:tcW w:w="1771"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 xml:space="preserve">Греция </w:t>
            </w:r>
          </w:p>
        </w:tc>
        <w:tc>
          <w:tcPr>
            <w:tcW w:w="98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18,2</w:t>
            </w:r>
          </w:p>
        </w:tc>
        <w:tc>
          <w:tcPr>
            <w:tcW w:w="98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2,730</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6,675</w:t>
            </w:r>
          </w:p>
        </w:tc>
        <w:tc>
          <w:tcPr>
            <w:tcW w:w="1124" w:type="dxa"/>
            <w:tcBorders>
              <w:top w:val="single" w:sz="4" w:space="0" w:color="auto"/>
              <w:left w:val="single" w:sz="4" w:space="0" w:color="auto"/>
              <w:bottom w:val="single" w:sz="4" w:space="0" w:color="auto"/>
              <w:right w:val="single" w:sz="4" w:space="0" w:color="auto"/>
            </w:tcBorders>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6,73</w:t>
            </w:r>
          </w:p>
        </w:tc>
        <w:tc>
          <w:tcPr>
            <w:tcW w:w="126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2</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6</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441F84" w:rsidRPr="00441F84" w:rsidRDefault="00441F84" w:rsidP="00441F84">
            <w:pPr>
              <w:jc w:val="center"/>
              <w:rPr>
                <w:rFonts w:ascii="Times New Roman" w:eastAsia="Times New Roman" w:hAnsi="Times New Roman" w:cs="Times New Roman"/>
                <w:color w:val="000000" w:themeColor="text1"/>
                <w:sz w:val="24"/>
                <w:szCs w:val="24"/>
              </w:rPr>
            </w:pPr>
            <w:r w:rsidRPr="00441F84">
              <w:rPr>
                <w:rFonts w:ascii="Times New Roman" w:eastAsia="Times New Roman" w:hAnsi="Times New Roman" w:cs="Times New Roman"/>
                <w:color w:val="000000" w:themeColor="text1"/>
                <w:sz w:val="24"/>
                <w:szCs w:val="24"/>
              </w:rPr>
              <w:t>1.3</w:t>
            </w:r>
          </w:p>
        </w:tc>
      </w:tr>
    </w:tbl>
    <w:p w:rsidR="00441F84" w:rsidRPr="00441F84" w:rsidRDefault="00441F84" w:rsidP="00441F84">
      <w:pPr>
        <w:jc w:val="both"/>
        <w:rPr>
          <w:rFonts w:ascii="Times New Roman" w:hAnsi="Times New Roman" w:cs="Times New Roman"/>
          <w:color w:val="0070C0"/>
          <w:sz w:val="24"/>
          <w:szCs w:val="24"/>
        </w:rPr>
      </w:pPr>
      <w:r w:rsidRPr="00441F84">
        <w:rPr>
          <w:rFonts w:ascii="Times New Roman" w:eastAsia="Times New Roman" w:hAnsi="Times New Roman" w:cs="Times New Roman"/>
          <w:i/>
          <w:color w:val="31849B" w:themeColor="accent5" w:themeShade="BF"/>
          <w:sz w:val="24"/>
          <w:szCs w:val="24"/>
        </w:rPr>
        <w:t xml:space="preserve">Источник: </w:t>
      </w:r>
      <w:hyperlink r:id="rId47" w:history="1">
        <w:r w:rsidRPr="00441F84">
          <w:rPr>
            <w:rStyle w:val="a5"/>
            <w:rFonts w:ascii="Times New Roman" w:hAnsi="Times New Roman" w:cs="Times New Roman"/>
            <w:i/>
            <w:color w:val="31849B" w:themeColor="accent5" w:themeShade="BF"/>
            <w:sz w:val="24"/>
            <w:szCs w:val="24"/>
          </w:rPr>
          <w:t>www.trademap.org</w:t>
        </w:r>
      </w:hyperlink>
      <w:r w:rsidRPr="00441F84">
        <w:rPr>
          <w:rFonts w:ascii="Times New Roman" w:eastAsia="Times New Roman" w:hAnsi="Times New Roman" w:cs="Times New Roman"/>
          <w:i/>
          <w:color w:val="31849B" w:themeColor="accent5" w:themeShade="BF"/>
          <w:sz w:val="24"/>
          <w:szCs w:val="24"/>
        </w:rPr>
        <w:t xml:space="preserve"> </w:t>
      </w:r>
    </w:p>
    <w:p w:rsidR="00441F84" w:rsidRPr="00441F84" w:rsidRDefault="00441F84" w:rsidP="00441F84">
      <w:pPr>
        <w:jc w:val="both"/>
        <w:rPr>
          <w:rFonts w:ascii="Times New Roman" w:hAnsi="Times New Roman" w:cs="Times New Roman"/>
          <w:color w:val="0070C0"/>
          <w:sz w:val="24"/>
          <w:szCs w:val="24"/>
        </w:rPr>
      </w:pPr>
      <w:r w:rsidRPr="00441F84">
        <w:rPr>
          <w:rFonts w:ascii="Times New Roman" w:hAnsi="Times New Roman" w:cs="Times New Roman"/>
          <w:noProof/>
          <w:sz w:val="24"/>
          <w:szCs w:val="24"/>
        </w:rPr>
        <w:drawing>
          <wp:anchor distT="0" distB="0" distL="114300" distR="114300" simplePos="0" relativeHeight="251663360" behindDoc="0" locked="0" layoutInCell="1" allowOverlap="1" wp14:anchorId="7DB11272" wp14:editId="0D1DA46A">
            <wp:simplePos x="0" y="0"/>
            <wp:positionH relativeFrom="margin">
              <wp:posOffset>22860</wp:posOffset>
            </wp:positionH>
            <wp:positionV relativeFrom="paragraph">
              <wp:posOffset>82550</wp:posOffset>
            </wp:positionV>
            <wp:extent cx="4949825" cy="3218815"/>
            <wp:effectExtent l="0" t="0" r="3175" b="635"/>
            <wp:wrapSquare wrapText="bothSides"/>
            <wp:docPr id="3"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p>
    <w:p w:rsidR="00441F84" w:rsidRPr="00441F84" w:rsidRDefault="00441F84" w:rsidP="00441F84">
      <w:pPr>
        <w:rPr>
          <w:rFonts w:ascii="Times New Roman" w:hAnsi="Times New Roman" w:cs="Times New Roman"/>
          <w:sz w:val="24"/>
          <w:szCs w:val="24"/>
        </w:rPr>
      </w:pPr>
    </w:p>
    <w:p w:rsidR="00441F84" w:rsidRPr="00441F84" w:rsidRDefault="00441F84" w:rsidP="00441F84">
      <w:pPr>
        <w:rPr>
          <w:rFonts w:ascii="Times New Roman" w:hAnsi="Times New Roman" w:cs="Times New Roman"/>
          <w:sz w:val="24"/>
          <w:szCs w:val="24"/>
        </w:rPr>
      </w:pPr>
    </w:p>
    <w:p w:rsidR="00441F84" w:rsidRPr="00441F84" w:rsidRDefault="00441F84" w:rsidP="00441F84">
      <w:pPr>
        <w:rPr>
          <w:rFonts w:ascii="Times New Roman" w:hAnsi="Times New Roman" w:cs="Times New Roman"/>
          <w:sz w:val="24"/>
          <w:szCs w:val="24"/>
        </w:rPr>
      </w:pPr>
    </w:p>
    <w:p w:rsidR="00441F84" w:rsidRPr="00441F84" w:rsidRDefault="00441F84" w:rsidP="00441F84">
      <w:pPr>
        <w:rPr>
          <w:rFonts w:ascii="Times New Roman" w:hAnsi="Times New Roman" w:cs="Times New Roman"/>
          <w:sz w:val="24"/>
          <w:szCs w:val="24"/>
        </w:rPr>
      </w:pPr>
    </w:p>
    <w:p w:rsidR="00441F84" w:rsidRPr="00441F84" w:rsidRDefault="00441F84" w:rsidP="00441F84">
      <w:pPr>
        <w:rPr>
          <w:rFonts w:ascii="Times New Roman" w:hAnsi="Times New Roman" w:cs="Times New Roman"/>
          <w:sz w:val="24"/>
          <w:szCs w:val="24"/>
        </w:rPr>
      </w:pPr>
    </w:p>
    <w:p w:rsidR="00441F84" w:rsidRPr="00441F84" w:rsidRDefault="00441F84" w:rsidP="00441F84">
      <w:pPr>
        <w:rPr>
          <w:rFonts w:ascii="Times New Roman" w:hAnsi="Times New Roman" w:cs="Times New Roman"/>
          <w:sz w:val="24"/>
          <w:szCs w:val="24"/>
        </w:rPr>
      </w:pPr>
    </w:p>
    <w:p w:rsidR="00441F84" w:rsidRPr="00441F84" w:rsidRDefault="00441F84" w:rsidP="00441F84">
      <w:pPr>
        <w:rPr>
          <w:rFonts w:ascii="Times New Roman" w:hAnsi="Times New Roman" w:cs="Times New Roman"/>
          <w:sz w:val="24"/>
          <w:szCs w:val="24"/>
        </w:rPr>
      </w:pPr>
    </w:p>
    <w:p w:rsidR="00441F84" w:rsidRPr="00441F84" w:rsidRDefault="00441F84" w:rsidP="00441F84">
      <w:pPr>
        <w:rPr>
          <w:rFonts w:ascii="Times New Roman" w:hAnsi="Times New Roman" w:cs="Times New Roman"/>
          <w:sz w:val="24"/>
          <w:szCs w:val="24"/>
        </w:rPr>
      </w:pPr>
    </w:p>
    <w:p w:rsidR="00441F84" w:rsidRPr="00441F84" w:rsidRDefault="00441F84" w:rsidP="00E8519C">
      <w:pPr>
        <w:autoSpaceDE w:val="0"/>
        <w:autoSpaceDN w:val="0"/>
        <w:adjustRightInd w:val="0"/>
        <w:spacing w:after="0" w:line="240" w:lineRule="auto"/>
        <w:jc w:val="both"/>
        <w:rPr>
          <w:rFonts w:ascii="Times New Roman" w:hAnsi="Times New Roman" w:cs="Times New Roman"/>
          <w:b/>
          <w:bCs/>
          <w:sz w:val="24"/>
          <w:szCs w:val="24"/>
        </w:rPr>
      </w:pPr>
    </w:p>
    <w:p w:rsidR="00441F84" w:rsidRDefault="00441F84" w:rsidP="00E8519C">
      <w:pPr>
        <w:autoSpaceDE w:val="0"/>
        <w:autoSpaceDN w:val="0"/>
        <w:adjustRightInd w:val="0"/>
        <w:spacing w:after="0" w:line="240" w:lineRule="auto"/>
        <w:jc w:val="both"/>
        <w:rPr>
          <w:rFonts w:ascii="Times New Roman" w:hAnsi="Times New Roman" w:cs="Times New Roman"/>
          <w:b/>
          <w:bCs/>
          <w:sz w:val="24"/>
          <w:szCs w:val="24"/>
        </w:rPr>
      </w:pPr>
    </w:p>
    <w:p w:rsidR="00441F84" w:rsidRDefault="00441F84" w:rsidP="00E8519C">
      <w:pPr>
        <w:autoSpaceDE w:val="0"/>
        <w:autoSpaceDN w:val="0"/>
        <w:adjustRightInd w:val="0"/>
        <w:spacing w:after="0" w:line="240" w:lineRule="auto"/>
        <w:jc w:val="both"/>
        <w:rPr>
          <w:rFonts w:ascii="Times New Roman" w:hAnsi="Times New Roman" w:cs="Times New Roman"/>
          <w:b/>
          <w:bCs/>
          <w:sz w:val="24"/>
          <w:szCs w:val="24"/>
        </w:rPr>
      </w:pPr>
    </w:p>
    <w:p w:rsidR="00441F84" w:rsidRDefault="00441F84" w:rsidP="00E8519C">
      <w:pPr>
        <w:autoSpaceDE w:val="0"/>
        <w:autoSpaceDN w:val="0"/>
        <w:adjustRightInd w:val="0"/>
        <w:spacing w:after="0" w:line="240" w:lineRule="auto"/>
        <w:jc w:val="both"/>
        <w:rPr>
          <w:rFonts w:ascii="Times New Roman" w:hAnsi="Times New Roman" w:cs="Times New Roman"/>
          <w:b/>
          <w:bCs/>
          <w:sz w:val="24"/>
          <w:szCs w:val="24"/>
        </w:rPr>
      </w:pPr>
    </w:p>
    <w:p w:rsidR="00441F84" w:rsidRDefault="00441F84" w:rsidP="00E8519C">
      <w:pPr>
        <w:autoSpaceDE w:val="0"/>
        <w:autoSpaceDN w:val="0"/>
        <w:adjustRightInd w:val="0"/>
        <w:spacing w:after="0" w:line="240" w:lineRule="auto"/>
        <w:jc w:val="both"/>
        <w:rPr>
          <w:rFonts w:ascii="Times New Roman" w:hAnsi="Times New Roman" w:cs="Times New Roman"/>
          <w:b/>
          <w:bCs/>
          <w:sz w:val="24"/>
          <w:szCs w:val="24"/>
        </w:rPr>
      </w:pPr>
    </w:p>
    <w:p w:rsidR="00441F84" w:rsidRDefault="00441F84" w:rsidP="00E8519C">
      <w:pPr>
        <w:autoSpaceDE w:val="0"/>
        <w:autoSpaceDN w:val="0"/>
        <w:adjustRightInd w:val="0"/>
        <w:spacing w:after="0" w:line="240" w:lineRule="auto"/>
        <w:jc w:val="both"/>
        <w:rPr>
          <w:rFonts w:ascii="Times New Roman" w:hAnsi="Times New Roman" w:cs="Times New Roman"/>
          <w:b/>
          <w:bCs/>
          <w:sz w:val="24"/>
          <w:szCs w:val="24"/>
        </w:rPr>
      </w:pPr>
    </w:p>
    <w:p w:rsidR="00441F84" w:rsidRDefault="00441F84" w:rsidP="00E8519C">
      <w:pPr>
        <w:autoSpaceDE w:val="0"/>
        <w:autoSpaceDN w:val="0"/>
        <w:adjustRightInd w:val="0"/>
        <w:spacing w:after="0" w:line="240" w:lineRule="auto"/>
        <w:jc w:val="both"/>
        <w:rPr>
          <w:rFonts w:ascii="Times New Roman" w:hAnsi="Times New Roman" w:cs="Times New Roman"/>
          <w:b/>
          <w:bCs/>
          <w:sz w:val="24"/>
          <w:szCs w:val="24"/>
        </w:rPr>
      </w:pPr>
    </w:p>
    <w:p w:rsidR="00441F84" w:rsidRDefault="00441F84" w:rsidP="00E8519C">
      <w:pPr>
        <w:autoSpaceDE w:val="0"/>
        <w:autoSpaceDN w:val="0"/>
        <w:adjustRightInd w:val="0"/>
        <w:spacing w:after="0" w:line="240" w:lineRule="auto"/>
        <w:jc w:val="both"/>
        <w:rPr>
          <w:rFonts w:ascii="Times New Roman" w:hAnsi="Times New Roman" w:cs="Times New Roman"/>
          <w:b/>
          <w:bCs/>
          <w:sz w:val="24"/>
          <w:szCs w:val="24"/>
        </w:rPr>
      </w:pPr>
    </w:p>
    <w:p w:rsidR="00441F84" w:rsidRDefault="00441F84" w:rsidP="00E8519C">
      <w:pPr>
        <w:autoSpaceDE w:val="0"/>
        <w:autoSpaceDN w:val="0"/>
        <w:adjustRightInd w:val="0"/>
        <w:spacing w:after="0" w:line="240" w:lineRule="auto"/>
        <w:jc w:val="both"/>
        <w:rPr>
          <w:rFonts w:ascii="Times New Roman" w:hAnsi="Times New Roman" w:cs="Times New Roman"/>
          <w:b/>
          <w:bCs/>
          <w:sz w:val="24"/>
          <w:szCs w:val="24"/>
        </w:rPr>
      </w:pPr>
    </w:p>
    <w:p w:rsidR="00E8519C" w:rsidRPr="00441F84" w:rsidRDefault="00E8519C" w:rsidP="00E8519C">
      <w:pPr>
        <w:autoSpaceDE w:val="0"/>
        <w:autoSpaceDN w:val="0"/>
        <w:adjustRightInd w:val="0"/>
        <w:spacing w:after="0" w:line="240" w:lineRule="auto"/>
        <w:jc w:val="both"/>
        <w:rPr>
          <w:rFonts w:ascii="Times New Roman" w:hAnsi="Times New Roman" w:cs="Times New Roman"/>
          <w:b/>
          <w:bCs/>
          <w:sz w:val="24"/>
          <w:szCs w:val="24"/>
        </w:rPr>
      </w:pPr>
      <w:r w:rsidRPr="00441F84">
        <w:rPr>
          <w:rFonts w:ascii="Times New Roman" w:hAnsi="Times New Roman" w:cs="Times New Roman"/>
          <w:b/>
          <w:bCs/>
          <w:sz w:val="24"/>
          <w:szCs w:val="24"/>
        </w:rPr>
        <w:lastRenderedPageBreak/>
        <w:t>Уполномоченный представитель в ЕС</w:t>
      </w:r>
    </w:p>
    <w:p w:rsidR="00E8519C" w:rsidRPr="00441F84" w:rsidRDefault="00E8519C" w:rsidP="00E8519C">
      <w:pPr>
        <w:autoSpaceDE w:val="0"/>
        <w:autoSpaceDN w:val="0"/>
        <w:adjustRightInd w:val="0"/>
        <w:spacing w:after="0" w:line="240" w:lineRule="auto"/>
        <w:ind w:firstLine="708"/>
        <w:jc w:val="both"/>
        <w:rPr>
          <w:rFonts w:ascii="Times New Roman" w:hAnsi="Times New Roman" w:cs="Times New Roman"/>
          <w:sz w:val="24"/>
          <w:szCs w:val="24"/>
        </w:rPr>
      </w:pPr>
      <w:r w:rsidRPr="00441F84">
        <w:rPr>
          <w:rFonts w:ascii="Times New Roman" w:hAnsi="Times New Roman" w:cs="Times New Roman"/>
          <w:sz w:val="24"/>
          <w:szCs w:val="24"/>
        </w:rPr>
        <w:t>Производители из третьих стран обязаны назначить уполномоченного представителя, зарегистрированного на территории ЕС, который будет действовать от их имени. Они отвечают за разработку и производство изделий в соответствии со всеми применимыми Директивами и за проведение необходимой процедуры подтверждения соответствия. Таможенные органы должны приостановить допуск товаров, которые могут представлять серьезный риск для здоровья или безопасности, или не имеют требуемой сопровождающей документации.</w:t>
      </w:r>
    </w:p>
    <w:p w:rsidR="00E8519C" w:rsidRPr="00441F84" w:rsidRDefault="00E8519C" w:rsidP="00973CB3">
      <w:pPr>
        <w:autoSpaceDE w:val="0"/>
        <w:autoSpaceDN w:val="0"/>
        <w:adjustRightInd w:val="0"/>
        <w:spacing w:after="0" w:line="240" w:lineRule="auto"/>
        <w:jc w:val="both"/>
        <w:rPr>
          <w:rFonts w:ascii="Times New Roman" w:hAnsi="Times New Roman" w:cs="Times New Roman"/>
          <w:b/>
          <w:bCs/>
          <w:sz w:val="24"/>
          <w:szCs w:val="24"/>
        </w:rPr>
      </w:pPr>
    </w:p>
    <w:p w:rsidR="00CB76D5" w:rsidRPr="00441F84" w:rsidRDefault="00F930FB" w:rsidP="00973CB3">
      <w:pPr>
        <w:autoSpaceDE w:val="0"/>
        <w:autoSpaceDN w:val="0"/>
        <w:adjustRightInd w:val="0"/>
        <w:spacing w:after="0" w:line="240" w:lineRule="auto"/>
        <w:jc w:val="both"/>
        <w:rPr>
          <w:rFonts w:ascii="Times New Roman" w:hAnsi="Times New Roman" w:cs="Times New Roman"/>
          <w:b/>
          <w:bCs/>
          <w:sz w:val="24"/>
          <w:szCs w:val="24"/>
        </w:rPr>
      </w:pPr>
      <w:r w:rsidRPr="00441F84">
        <w:rPr>
          <w:rFonts w:ascii="Times New Roman" w:hAnsi="Times New Roman" w:cs="Times New Roman"/>
          <w:b/>
          <w:bCs/>
          <w:sz w:val="24"/>
          <w:szCs w:val="24"/>
        </w:rPr>
        <w:t>Происхождение товаров</w:t>
      </w:r>
    </w:p>
    <w:p w:rsidR="009D2E59" w:rsidRPr="00441F84" w:rsidRDefault="009D2E59" w:rsidP="00F930FB">
      <w:pPr>
        <w:autoSpaceDE w:val="0"/>
        <w:autoSpaceDN w:val="0"/>
        <w:adjustRightInd w:val="0"/>
        <w:spacing w:after="0" w:line="240" w:lineRule="auto"/>
        <w:ind w:firstLine="708"/>
        <w:jc w:val="both"/>
        <w:rPr>
          <w:rFonts w:ascii="Times New Roman" w:hAnsi="Times New Roman" w:cs="Times New Roman"/>
          <w:sz w:val="24"/>
          <w:szCs w:val="24"/>
        </w:rPr>
      </w:pPr>
      <w:r w:rsidRPr="00441F84">
        <w:rPr>
          <w:rFonts w:ascii="Times New Roman" w:hAnsi="Times New Roman" w:cs="Times New Roman"/>
          <w:bCs/>
          <w:sz w:val="24"/>
          <w:szCs w:val="24"/>
        </w:rPr>
        <w:t>Сертификат происхождения товара</w:t>
      </w:r>
      <w:r w:rsidRPr="00441F84">
        <w:rPr>
          <w:rFonts w:ascii="Times New Roman" w:hAnsi="Times New Roman" w:cs="Times New Roman"/>
          <w:b/>
          <w:bCs/>
          <w:sz w:val="24"/>
          <w:szCs w:val="24"/>
        </w:rPr>
        <w:t xml:space="preserve"> </w:t>
      </w:r>
      <w:r w:rsidRPr="00441F84">
        <w:rPr>
          <w:rFonts w:ascii="Times New Roman" w:hAnsi="Times New Roman" w:cs="Times New Roman"/>
          <w:sz w:val="24"/>
          <w:szCs w:val="24"/>
        </w:rPr>
        <w:t>– это документ, подтверждающий страну его происхождения. Сертификат, как правило, требуется таможенными органами импортирующей страны с целью осуществления тарифных и нетарифных мер регули</w:t>
      </w:r>
      <w:r w:rsidR="00973CB3" w:rsidRPr="00441F84">
        <w:rPr>
          <w:rFonts w:ascii="Times New Roman" w:hAnsi="Times New Roman" w:cs="Times New Roman"/>
          <w:sz w:val="24"/>
          <w:szCs w:val="24"/>
        </w:rPr>
        <w:t>рования ввоза товара на таможен</w:t>
      </w:r>
      <w:r w:rsidRPr="00441F84">
        <w:rPr>
          <w:rFonts w:ascii="Times New Roman" w:hAnsi="Times New Roman" w:cs="Times New Roman"/>
          <w:sz w:val="24"/>
          <w:szCs w:val="24"/>
        </w:rPr>
        <w:t xml:space="preserve">ную территорию соответствующей страны (например, для </w:t>
      </w:r>
      <w:r w:rsidR="00973CB3" w:rsidRPr="00441F84">
        <w:rPr>
          <w:rFonts w:ascii="Times New Roman" w:hAnsi="Times New Roman" w:cs="Times New Roman"/>
          <w:sz w:val="24"/>
          <w:szCs w:val="24"/>
        </w:rPr>
        <w:t>начисления соответствующей став</w:t>
      </w:r>
      <w:r w:rsidRPr="00441F84">
        <w:rPr>
          <w:rFonts w:ascii="Times New Roman" w:hAnsi="Times New Roman" w:cs="Times New Roman"/>
          <w:sz w:val="24"/>
          <w:szCs w:val="24"/>
        </w:rPr>
        <w:t>ки импортной пошлины, в том числе и льготной в случае предоставления товарам режима преференций).</w:t>
      </w:r>
    </w:p>
    <w:p w:rsidR="009D2E59" w:rsidRPr="00441F84" w:rsidRDefault="009D2E59" w:rsidP="00973CB3">
      <w:pPr>
        <w:autoSpaceDE w:val="0"/>
        <w:autoSpaceDN w:val="0"/>
        <w:adjustRightInd w:val="0"/>
        <w:spacing w:after="0" w:line="240" w:lineRule="auto"/>
        <w:jc w:val="both"/>
        <w:rPr>
          <w:rFonts w:ascii="Times New Roman" w:hAnsi="Times New Roman" w:cs="Times New Roman"/>
          <w:sz w:val="24"/>
          <w:szCs w:val="24"/>
        </w:rPr>
      </w:pPr>
      <w:r w:rsidRPr="00441F84">
        <w:rPr>
          <w:rFonts w:ascii="Times New Roman" w:hAnsi="Times New Roman" w:cs="Times New Roman"/>
          <w:sz w:val="24"/>
          <w:szCs w:val="24"/>
        </w:rPr>
        <w:t>Сертификаты происхождения товаров могут требовать также и банки, например, когда стороны при осуществлении расчетов по внешнеторговым операциям указали в аккредитиве наличие таких документов.</w:t>
      </w:r>
    </w:p>
    <w:p w:rsidR="009D2E59" w:rsidRPr="00441F84" w:rsidRDefault="009D2E59" w:rsidP="00973CB3">
      <w:pPr>
        <w:autoSpaceDE w:val="0"/>
        <w:autoSpaceDN w:val="0"/>
        <w:adjustRightInd w:val="0"/>
        <w:spacing w:after="0" w:line="240" w:lineRule="auto"/>
        <w:jc w:val="both"/>
        <w:rPr>
          <w:rFonts w:ascii="Times New Roman" w:hAnsi="Times New Roman" w:cs="Times New Roman"/>
          <w:sz w:val="24"/>
          <w:szCs w:val="24"/>
        </w:rPr>
      </w:pPr>
      <w:r w:rsidRPr="00441F84">
        <w:rPr>
          <w:rFonts w:ascii="Times New Roman" w:hAnsi="Times New Roman" w:cs="Times New Roman"/>
          <w:sz w:val="24"/>
          <w:szCs w:val="24"/>
        </w:rPr>
        <w:t>Сертификаты происхождения товаров необходимы в случаях, если это предусмотрено соответствующими внешнеторговыми контрактами, заключаемыми сторонами, национальными правилами импортирующей страны, а также международными соглашениями, участниками которых являются сторона экспорта и сторона импорта товара.</w:t>
      </w:r>
    </w:p>
    <w:p w:rsidR="00973CB3" w:rsidRPr="00441F84" w:rsidRDefault="003D471F" w:rsidP="00973CB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41F84">
        <w:rPr>
          <w:rFonts w:ascii="Times New Roman" w:hAnsi="Times New Roman" w:cs="Times New Roman"/>
          <w:color w:val="000000" w:themeColor="text1"/>
          <w:sz w:val="24"/>
          <w:szCs w:val="24"/>
        </w:rPr>
        <w:tab/>
        <w:t xml:space="preserve">Для получения сертификата происхождения товара формы-А, которая требуется для стран ЕС, необходимо обратиться в Департамент «Кыргызэкспертиза» Торгово-промышленной палаты Кыргызской Республики по адресу г. Бишкек, ул. Киевская 107, т. </w:t>
      </w:r>
      <w:r w:rsidR="003D562F" w:rsidRPr="00441F84">
        <w:rPr>
          <w:rFonts w:ascii="Times New Roman" w:hAnsi="Times New Roman" w:cs="Times New Roman"/>
          <w:color w:val="000000" w:themeColor="text1"/>
          <w:sz w:val="24"/>
          <w:szCs w:val="24"/>
        </w:rPr>
        <w:t xml:space="preserve">0312 </w:t>
      </w:r>
      <w:r w:rsidR="003D562F" w:rsidRPr="00441F84">
        <w:rPr>
          <w:rFonts w:ascii="Times New Roman" w:eastAsia="Times New Roman" w:hAnsi="Times New Roman" w:cs="Times New Roman"/>
          <w:color w:val="000000" w:themeColor="text1"/>
          <w:sz w:val="24"/>
          <w:szCs w:val="24"/>
          <w:lang w:eastAsia="ru-RU"/>
        </w:rPr>
        <w:t xml:space="preserve">61 38 80, 61 38 81. </w:t>
      </w:r>
    </w:p>
    <w:p w:rsidR="003D562F" w:rsidRPr="00441F84" w:rsidRDefault="003D562F" w:rsidP="003D562F">
      <w:pPr>
        <w:pStyle w:val="a6"/>
        <w:spacing w:after="0" w:line="240" w:lineRule="auto"/>
        <w:ind w:left="0"/>
        <w:rPr>
          <w:rFonts w:ascii="Times New Roman" w:eastAsia="Times New Roman" w:hAnsi="Times New Roman" w:cs="Times New Roman"/>
          <w:color w:val="000000" w:themeColor="text1"/>
          <w:sz w:val="24"/>
          <w:szCs w:val="24"/>
          <w:lang w:eastAsia="ru-RU"/>
        </w:rPr>
      </w:pPr>
      <w:r w:rsidRPr="00441F84">
        <w:rPr>
          <w:rFonts w:ascii="Times New Roman" w:eastAsia="Times New Roman" w:hAnsi="Times New Roman" w:cs="Times New Roman"/>
          <w:color w:val="000000" w:themeColor="text1"/>
          <w:sz w:val="24"/>
          <w:szCs w:val="24"/>
          <w:lang w:eastAsia="ru-RU"/>
        </w:rPr>
        <w:t xml:space="preserve">1) Экспортер подает письменную заявку, подписанную руководителем и заверенная печатью (см. Приложение 1- Заявка) </w:t>
      </w:r>
    </w:p>
    <w:p w:rsidR="003D562F" w:rsidRPr="00441F84" w:rsidRDefault="003D562F" w:rsidP="003D562F">
      <w:pPr>
        <w:pStyle w:val="a6"/>
        <w:spacing w:after="0" w:line="240" w:lineRule="auto"/>
        <w:ind w:left="0"/>
        <w:jc w:val="both"/>
        <w:rPr>
          <w:rFonts w:ascii="Times New Roman" w:eastAsia="Times New Roman" w:hAnsi="Times New Roman" w:cs="Times New Roman"/>
          <w:i/>
          <w:color w:val="000000" w:themeColor="text1"/>
          <w:sz w:val="24"/>
          <w:szCs w:val="24"/>
          <w:lang w:eastAsia="ru-RU"/>
        </w:rPr>
      </w:pPr>
      <w:r w:rsidRPr="00441F84">
        <w:rPr>
          <w:rFonts w:ascii="Times New Roman" w:eastAsia="Times New Roman" w:hAnsi="Times New Roman" w:cs="Times New Roman"/>
          <w:i/>
          <w:color w:val="000000" w:themeColor="text1"/>
          <w:sz w:val="24"/>
          <w:szCs w:val="24"/>
          <w:lang w:eastAsia="ru-RU"/>
        </w:rPr>
        <w:t xml:space="preserve">*Примечание: вместе с заявкой подается: копия договора (контракта) о поставке товара, копия инвойса (счет-фактура подтверждающего точное наименование и количество товара), доверенность на получателя сертификата происхождения, </w:t>
      </w:r>
      <w:r w:rsidRPr="00441F84">
        <w:rPr>
          <w:rFonts w:ascii="Times New Roman" w:hAnsi="Times New Roman" w:cs="Times New Roman"/>
          <w:i/>
          <w:color w:val="000000" w:themeColor="text1"/>
          <w:sz w:val="24"/>
          <w:szCs w:val="24"/>
          <w:shd w:val="clear" w:color="auto" w:fill="FFFFFF"/>
        </w:rPr>
        <w:t>справку о наличии земельного участка. В случае если отправитель не является производителем продукции, то он должен предоставить доверенность на право официального представления интересов производителя товара.</w:t>
      </w:r>
    </w:p>
    <w:p w:rsidR="003D562F" w:rsidRPr="00441F84" w:rsidRDefault="003D562F" w:rsidP="003D562F">
      <w:pPr>
        <w:spacing w:after="0" w:line="259" w:lineRule="auto"/>
        <w:jc w:val="both"/>
        <w:rPr>
          <w:rFonts w:ascii="Times New Roman" w:eastAsia="Times New Roman" w:hAnsi="Times New Roman" w:cs="Times New Roman"/>
          <w:color w:val="000000" w:themeColor="text1"/>
          <w:sz w:val="24"/>
          <w:szCs w:val="24"/>
          <w:lang w:eastAsia="ru-RU"/>
        </w:rPr>
      </w:pPr>
      <w:r w:rsidRPr="00441F84">
        <w:rPr>
          <w:rFonts w:ascii="Times New Roman" w:eastAsia="Times New Roman" w:hAnsi="Times New Roman" w:cs="Times New Roman"/>
          <w:color w:val="000000" w:themeColor="text1"/>
          <w:sz w:val="24"/>
          <w:szCs w:val="24"/>
          <w:lang w:eastAsia="ru-RU"/>
        </w:rPr>
        <w:t>2) Проводится экспертиза экспертом ТПП КР с целью проверки соответствия поступившей партии товара условиям контракта (договора) по контролю качества, количества, комплектности товаров, упаковке и маркировке и др.</w:t>
      </w:r>
    </w:p>
    <w:p w:rsidR="003D562F" w:rsidRPr="00441F84" w:rsidRDefault="003D562F" w:rsidP="003D562F">
      <w:pPr>
        <w:spacing w:after="0" w:line="240" w:lineRule="auto"/>
        <w:jc w:val="both"/>
        <w:rPr>
          <w:rFonts w:ascii="Times New Roman" w:eastAsia="Times New Roman" w:hAnsi="Times New Roman" w:cs="Times New Roman"/>
          <w:color w:val="000000" w:themeColor="text1"/>
          <w:sz w:val="24"/>
          <w:szCs w:val="24"/>
          <w:lang w:eastAsia="ru-RU"/>
        </w:rPr>
      </w:pPr>
      <w:r w:rsidRPr="00441F84">
        <w:rPr>
          <w:rFonts w:ascii="Times New Roman" w:eastAsia="Times New Roman" w:hAnsi="Times New Roman" w:cs="Times New Roman"/>
          <w:color w:val="000000" w:themeColor="text1"/>
          <w:sz w:val="24"/>
          <w:szCs w:val="24"/>
          <w:lang w:eastAsia="ru-RU"/>
        </w:rPr>
        <w:t xml:space="preserve">3) После проведения экспертизы, эксперт ТПП КР выдает акт экспертизы и сертификат о происхождении товара (см. Приложение №2. </w:t>
      </w:r>
      <w:r w:rsidR="004868BC" w:rsidRPr="00441F84">
        <w:rPr>
          <w:rFonts w:ascii="Times New Roman" w:eastAsia="Times New Roman" w:hAnsi="Times New Roman" w:cs="Times New Roman"/>
          <w:color w:val="000000" w:themeColor="text1"/>
          <w:sz w:val="24"/>
          <w:szCs w:val="24"/>
          <w:lang w:eastAsia="ru-RU"/>
        </w:rPr>
        <w:t>Сертификат Формы А</w:t>
      </w:r>
      <w:r w:rsidRPr="00441F84">
        <w:rPr>
          <w:rFonts w:ascii="Times New Roman" w:eastAsia="Times New Roman" w:hAnsi="Times New Roman" w:cs="Times New Roman"/>
          <w:color w:val="000000" w:themeColor="text1"/>
          <w:sz w:val="24"/>
          <w:szCs w:val="24"/>
          <w:lang w:val="de-DE" w:eastAsia="ru-RU"/>
        </w:rPr>
        <w:t>.)</w:t>
      </w:r>
      <w:r w:rsidRPr="00441F84">
        <w:rPr>
          <w:rFonts w:ascii="Times New Roman" w:eastAsia="Times New Roman" w:hAnsi="Times New Roman" w:cs="Times New Roman"/>
          <w:color w:val="000000" w:themeColor="text1"/>
          <w:sz w:val="24"/>
          <w:szCs w:val="24"/>
          <w:lang w:eastAsia="ru-RU"/>
        </w:rPr>
        <w:t xml:space="preserve"> </w:t>
      </w:r>
    </w:p>
    <w:p w:rsidR="00291B28" w:rsidRPr="00441F84" w:rsidRDefault="00291B28" w:rsidP="00973CB3">
      <w:pPr>
        <w:autoSpaceDE w:val="0"/>
        <w:autoSpaceDN w:val="0"/>
        <w:adjustRightInd w:val="0"/>
        <w:spacing w:after="0" w:line="240" w:lineRule="auto"/>
        <w:jc w:val="both"/>
        <w:rPr>
          <w:rFonts w:ascii="Times New Roman" w:hAnsi="Times New Roman" w:cs="Times New Roman"/>
          <w:sz w:val="24"/>
          <w:szCs w:val="24"/>
        </w:rPr>
      </w:pPr>
    </w:p>
    <w:p w:rsidR="00291B28" w:rsidRPr="00441F84" w:rsidRDefault="00291B28" w:rsidP="00973CB3">
      <w:pPr>
        <w:pStyle w:val="Default"/>
        <w:jc w:val="both"/>
        <w:rPr>
          <w:rFonts w:ascii="Times New Roman" w:hAnsi="Times New Roman" w:cs="Times New Roman"/>
        </w:rPr>
      </w:pPr>
      <w:r w:rsidRPr="00441F84">
        <w:rPr>
          <w:rFonts w:ascii="Times New Roman" w:hAnsi="Times New Roman" w:cs="Times New Roman"/>
          <w:b/>
          <w:bCs/>
        </w:rPr>
        <w:t xml:space="preserve">ОБЩИЕ ТРЕБОВАНИЯ и ТРЕБОВАНИЯ БЕЗОПАСНОСТИ К ТОВАРАМ, ВВОЗИМЫМ В ЕС </w:t>
      </w:r>
    </w:p>
    <w:p w:rsidR="00291B28" w:rsidRPr="00441F84" w:rsidRDefault="00291B28" w:rsidP="00973CB3">
      <w:pPr>
        <w:pStyle w:val="Default"/>
        <w:jc w:val="both"/>
        <w:rPr>
          <w:rFonts w:ascii="Times New Roman" w:hAnsi="Times New Roman" w:cs="Times New Roman"/>
        </w:rPr>
      </w:pPr>
      <w:r w:rsidRPr="00441F84">
        <w:rPr>
          <w:rFonts w:ascii="Times New Roman" w:hAnsi="Times New Roman" w:cs="Times New Roman"/>
        </w:rPr>
        <w:t xml:space="preserve">Все изделия, попадающие на рынок Европейского Союза, должны соответствовать требованиям по: </w:t>
      </w:r>
    </w:p>
    <w:p w:rsidR="00291B28" w:rsidRPr="00441F84" w:rsidRDefault="00973CB3" w:rsidP="00973CB3">
      <w:pPr>
        <w:pStyle w:val="Default"/>
        <w:spacing w:after="56"/>
        <w:jc w:val="both"/>
        <w:rPr>
          <w:rFonts w:ascii="Times New Roman" w:hAnsi="Times New Roman" w:cs="Times New Roman"/>
        </w:rPr>
      </w:pPr>
      <w:r w:rsidRPr="00441F84">
        <w:rPr>
          <w:rFonts w:ascii="Times New Roman" w:hAnsi="Times New Roman" w:cs="Times New Roman"/>
        </w:rPr>
        <w:t>-</w:t>
      </w:r>
      <w:r w:rsidR="00291B28" w:rsidRPr="00441F84">
        <w:rPr>
          <w:rFonts w:ascii="Times New Roman" w:hAnsi="Times New Roman" w:cs="Times New Roman"/>
        </w:rPr>
        <w:t xml:space="preserve"> безопасности здоровья и безопасности на рабочих местах; </w:t>
      </w:r>
    </w:p>
    <w:p w:rsidR="00291B28" w:rsidRPr="00441F84" w:rsidRDefault="00973CB3" w:rsidP="00973CB3">
      <w:pPr>
        <w:pStyle w:val="Default"/>
        <w:spacing w:after="56"/>
        <w:jc w:val="both"/>
        <w:rPr>
          <w:rFonts w:ascii="Times New Roman" w:hAnsi="Times New Roman" w:cs="Times New Roman"/>
        </w:rPr>
      </w:pPr>
      <w:r w:rsidRPr="00441F84">
        <w:rPr>
          <w:rFonts w:ascii="Times New Roman" w:hAnsi="Times New Roman" w:cs="Times New Roman"/>
        </w:rPr>
        <w:t>-</w:t>
      </w:r>
      <w:r w:rsidR="00291B28" w:rsidRPr="00441F84">
        <w:rPr>
          <w:rFonts w:ascii="Times New Roman" w:hAnsi="Times New Roman" w:cs="Times New Roman"/>
        </w:rPr>
        <w:t xml:space="preserve"> по защите прав потребителей; </w:t>
      </w:r>
    </w:p>
    <w:p w:rsidR="00291B28" w:rsidRPr="00441F84" w:rsidRDefault="00973CB3" w:rsidP="00973CB3">
      <w:pPr>
        <w:pStyle w:val="Default"/>
        <w:spacing w:after="56"/>
        <w:jc w:val="both"/>
        <w:rPr>
          <w:rFonts w:ascii="Times New Roman" w:hAnsi="Times New Roman" w:cs="Times New Roman"/>
        </w:rPr>
      </w:pPr>
      <w:r w:rsidRPr="00441F84">
        <w:rPr>
          <w:rFonts w:ascii="Times New Roman" w:hAnsi="Times New Roman" w:cs="Times New Roman"/>
        </w:rPr>
        <w:t>-</w:t>
      </w:r>
      <w:r w:rsidR="00291B28" w:rsidRPr="00441F84">
        <w:rPr>
          <w:rFonts w:ascii="Times New Roman" w:hAnsi="Times New Roman" w:cs="Times New Roman"/>
        </w:rPr>
        <w:t xml:space="preserve"> по экологической безопасности; </w:t>
      </w:r>
    </w:p>
    <w:p w:rsidR="00291B28" w:rsidRPr="00441F84" w:rsidRDefault="00973CB3" w:rsidP="00973CB3">
      <w:pPr>
        <w:pStyle w:val="Default"/>
        <w:jc w:val="both"/>
        <w:rPr>
          <w:rFonts w:ascii="Times New Roman" w:hAnsi="Times New Roman" w:cs="Times New Roman"/>
        </w:rPr>
      </w:pPr>
      <w:r w:rsidRPr="00441F84">
        <w:rPr>
          <w:rFonts w:ascii="Times New Roman" w:hAnsi="Times New Roman" w:cs="Times New Roman"/>
        </w:rPr>
        <w:t>-</w:t>
      </w:r>
      <w:r w:rsidR="00291B28" w:rsidRPr="00441F84">
        <w:rPr>
          <w:rFonts w:ascii="Times New Roman" w:hAnsi="Times New Roman" w:cs="Times New Roman"/>
        </w:rPr>
        <w:t xml:space="preserve"> прочей безопасности в целом. </w:t>
      </w:r>
    </w:p>
    <w:p w:rsidR="00291B28" w:rsidRPr="00441F84" w:rsidRDefault="00291B28" w:rsidP="009A0D7E">
      <w:pPr>
        <w:autoSpaceDE w:val="0"/>
        <w:autoSpaceDN w:val="0"/>
        <w:adjustRightInd w:val="0"/>
        <w:spacing w:after="0" w:line="240" w:lineRule="auto"/>
        <w:ind w:firstLine="708"/>
        <w:jc w:val="both"/>
        <w:rPr>
          <w:rFonts w:ascii="Times New Roman" w:hAnsi="Times New Roman" w:cs="Times New Roman"/>
          <w:sz w:val="24"/>
          <w:szCs w:val="24"/>
        </w:rPr>
      </w:pPr>
      <w:r w:rsidRPr="00441F84">
        <w:rPr>
          <w:rFonts w:ascii="Times New Roman" w:hAnsi="Times New Roman" w:cs="Times New Roman"/>
          <w:sz w:val="24"/>
          <w:szCs w:val="24"/>
        </w:rPr>
        <w:lastRenderedPageBreak/>
        <w:t>Безопасность продукции на территории ЕС должна быть гарантирована независимо от страны производства. Таможенные службы стран Европейского Союза обязаны гарантировать данную безопасность, в случаях, когда в страны ЕС экспортируется продукция из третьих стран.</w:t>
      </w:r>
    </w:p>
    <w:p w:rsidR="00291B28" w:rsidRPr="00441F84" w:rsidRDefault="00291B28" w:rsidP="00CA42A4">
      <w:pPr>
        <w:autoSpaceDE w:val="0"/>
        <w:autoSpaceDN w:val="0"/>
        <w:adjustRightInd w:val="0"/>
        <w:spacing w:after="0" w:line="240" w:lineRule="auto"/>
        <w:ind w:firstLine="708"/>
        <w:jc w:val="both"/>
        <w:rPr>
          <w:rFonts w:ascii="Times New Roman" w:hAnsi="Times New Roman" w:cs="Times New Roman"/>
          <w:sz w:val="24"/>
          <w:szCs w:val="24"/>
        </w:rPr>
      </w:pPr>
      <w:r w:rsidRPr="00441F84">
        <w:rPr>
          <w:rFonts w:ascii="Times New Roman" w:hAnsi="Times New Roman" w:cs="Times New Roman"/>
          <w:sz w:val="24"/>
          <w:szCs w:val="24"/>
        </w:rPr>
        <w:t>Европейские органы</w:t>
      </w:r>
      <w:r w:rsidR="009A0D7E" w:rsidRPr="00441F84">
        <w:rPr>
          <w:rFonts w:ascii="Times New Roman" w:hAnsi="Times New Roman" w:cs="Times New Roman"/>
          <w:sz w:val="24"/>
          <w:szCs w:val="24"/>
        </w:rPr>
        <w:t xml:space="preserve"> </w:t>
      </w:r>
      <w:r w:rsidRPr="00441F84">
        <w:rPr>
          <w:rFonts w:ascii="Times New Roman" w:hAnsi="Times New Roman" w:cs="Times New Roman"/>
          <w:sz w:val="24"/>
          <w:szCs w:val="24"/>
        </w:rPr>
        <w:t>по надзору за рынком провод</w:t>
      </w:r>
      <w:r w:rsidR="00CA42A4" w:rsidRPr="00441F84">
        <w:rPr>
          <w:rFonts w:ascii="Times New Roman" w:hAnsi="Times New Roman" w:cs="Times New Roman"/>
          <w:sz w:val="24"/>
          <w:szCs w:val="24"/>
        </w:rPr>
        <w:t>я</w:t>
      </w:r>
      <w:r w:rsidRPr="00441F84">
        <w:rPr>
          <w:rFonts w:ascii="Times New Roman" w:hAnsi="Times New Roman" w:cs="Times New Roman"/>
          <w:sz w:val="24"/>
          <w:szCs w:val="24"/>
        </w:rPr>
        <w:t>т соответствующие проверки характеристик продукции - через документальные, физические и лабораторные проверки. Они могут требовать от экономических операторов предоставление необходимых данных, в том числе протоколов испытаний. В случаях, если орган по надзору одной из стран ЕС идентифицировал продукт как представляющий опасность, он должен предупредить пользователей об опасностях, принимая соответствующие меры. Если это представляет серьезные риски, то орган по надзору государств-членов Европейского Союза обязан принять определенные меры, в том числе (в зависимости от рисков) удаление или отзыв с рынка,</w:t>
      </w:r>
      <w:r w:rsidR="00CA42A4" w:rsidRPr="00441F84">
        <w:rPr>
          <w:rFonts w:ascii="Times New Roman" w:hAnsi="Times New Roman" w:cs="Times New Roman"/>
          <w:sz w:val="24"/>
          <w:szCs w:val="24"/>
        </w:rPr>
        <w:t xml:space="preserve"> потребовать доработать продукт</w:t>
      </w:r>
      <w:r w:rsidR="00C675E2" w:rsidRPr="00441F84">
        <w:rPr>
          <w:rFonts w:ascii="Times New Roman" w:hAnsi="Times New Roman" w:cs="Times New Roman"/>
          <w:sz w:val="24"/>
          <w:szCs w:val="24"/>
        </w:rPr>
        <w:t>.</w:t>
      </w:r>
    </w:p>
    <w:p w:rsidR="00291B28" w:rsidRPr="00441F84" w:rsidRDefault="00291B28" w:rsidP="00CA42A4">
      <w:pPr>
        <w:autoSpaceDE w:val="0"/>
        <w:autoSpaceDN w:val="0"/>
        <w:adjustRightInd w:val="0"/>
        <w:spacing w:after="0" w:line="240" w:lineRule="auto"/>
        <w:ind w:firstLine="708"/>
        <w:jc w:val="both"/>
        <w:rPr>
          <w:rFonts w:ascii="Times New Roman" w:hAnsi="Times New Roman" w:cs="Times New Roman"/>
          <w:sz w:val="24"/>
          <w:szCs w:val="24"/>
        </w:rPr>
      </w:pPr>
      <w:r w:rsidRPr="00441F84">
        <w:rPr>
          <w:rFonts w:ascii="Times New Roman" w:hAnsi="Times New Roman" w:cs="Times New Roman"/>
          <w:b/>
          <w:bCs/>
          <w:sz w:val="24"/>
          <w:szCs w:val="24"/>
        </w:rPr>
        <w:t xml:space="preserve">Безопасной продукцией </w:t>
      </w:r>
      <w:r w:rsidRPr="00441F84">
        <w:rPr>
          <w:rFonts w:ascii="Times New Roman" w:hAnsi="Times New Roman" w:cs="Times New Roman"/>
          <w:sz w:val="24"/>
          <w:szCs w:val="24"/>
        </w:rPr>
        <w:t xml:space="preserve">считается та продукция, </w:t>
      </w:r>
      <w:r w:rsidR="00C675E2" w:rsidRPr="00441F84">
        <w:rPr>
          <w:rFonts w:ascii="Times New Roman" w:hAnsi="Times New Roman" w:cs="Times New Roman"/>
          <w:sz w:val="24"/>
          <w:szCs w:val="24"/>
        </w:rPr>
        <w:t>которая в нормальных предсказуе</w:t>
      </w:r>
      <w:r w:rsidRPr="00441F84">
        <w:rPr>
          <w:rFonts w:ascii="Times New Roman" w:hAnsi="Times New Roman" w:cs="Times New Roman"/>
          <w:sz w:val="24"/>
          <w:szCs w:val="24"/>
        </w:rPr>
        <w:t>мых условиях не представляет опасность или разумную опасность для человека и окружающей среды.</w:t>
      </w:r>
    </w:p>
    <w:p w:rsidR="00291B28" w:rsidRPr="00441F84" w:rsidRDefault="00291B28" w:rsidP="00973CB3">
      <w:pPr>
        <w:autoSpaceDE w:val="0"/>
        <w:autoSpaceDN w:val="0"/>
        <w:adjustRightInd w:val="0"/>
        <w:spacing w:after="0" w:line="240" w:lineRule="auto"/>
        <w:jc w:val="both"/>
        <w:rPr>
          <w:rFonts w:ascii="Times New Roman" w:hAnsi="Times New Roman" w:cs="Times New Roman"/>
          <w:sz w:val="24"/>
          <w:szCs w:val="24"/>
        </w:rPr>
      </w:pPr>
    </w:p>
    <w:p w:rsidR="00456CE4" w:rsidRPr="00441F84" w:rsidRDefault="00456CE4" w:rsidP="00456CE4">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441F84">
        <w:rPr>
          <w:rFonts w:ascii="Times New Roman" w:hAnsi="Times New Roman" w:cs="Times New Roman"/>
          <w:b/>
          <w:color w:val="000000" w:themeColor="text1"/>
          <w:sz w:val="24"/>
          <w:szCs w:val="24"/>
        </w:rPr>
        <w:t xml:space="preserve">Обязательные </w:t>
      </w:r>
      <w:r w:rsidR="004B745C" w:rsidRPr="00441F84">
        <w:rPr>
          <w:rFonts w:ascii="Times New Roman" w:hAnsi="Times New Roman" w:cs="Times New Roman"/>
          <w:b/>
          <w:color w:val="000000" w:themeColor="text1"/>
          <w:sz w:val="24"/>
          <w:szCs w:val="24"/>
        </w:rPr>
        <w:t xml:space="preserve">санитарные и фитосанитарные </w:t>
      </w:r>
      <w:r w:rsidRPr="00441F84">
        <w:rPr>
          <w:rFonts w:ascii="Times New Roman" w:hAnsi="Times New Roman" w:cs="Times New Roman"/>
          <w:b/>
          <w:color w:val="000000" w:themeColor="text1"/>
          <w:sz w:val="24"/>
          <w:szCs w:val="24"/>
        </w:rPr>
        <w:t>требования при ввозе в ЕС.</w:t>
      </w:r>
    </w:p>
    <w:p w:rsidR="00456CE4" w:rsidRPr="00441F84" w:rsidRDefault="00456CE4" w:rsidP="00456CE4">
      <w:pPr>
        <w:shd w:val="clear" w:color="auto" w:fill="FFFFFF"/>
        <w:spacing w:after="0" w:line="360" w:lineRule="atLeast"/>
        <w:jc w:val="both"/>
        <w:outlineLvl w:val="0"/>
        <w:rPr>
          <w:rFonts w:ascii="Times New Roman" w:hAnsi="Times New Roman" w:cs="Times New Roman"/>
          <w:bCs/>
          <w:color w:val="000000" w:themeColor="text1"/>
          <w:sz w:val="24"/>
          <w:szCs w:val="24"/>
        </w:rPr>
      </w:pPr>
      <w:r w:rsidRPr="00441F84">
        <w:rPr>
          <w:rFonts w:ascii="Times New Roman" w:hAnsi="Times New Roman" w:cs="Times New Roman"/>
          <w:color w:val="000000" w:themeColor="text1"/>
          <w:sz w:val="24"/>
          <w:szCs w:val="24"/>
        </w:rPr>
        <w:t xml:space="preserve">Ввозимые в ЕС товары должны отвечать санитарным и фитосанитарным требованиям ЕС для защиты здоровья людей и животных. Основные требования можно разделить на следующие группы: </w:t>
      </w:r>
      <w:r w:rsidRPr="00441F84">
        <w:rPr>
          <w:rFonts w:ascii="Times New Roman" w:hAnsi="Times New Roman" w:cs="Times New Roman"/>
          <w:bCs/>
          <w:color w:val="000000" w:themeColor="text1"/>
          <w:sz w:val="24"/>
          <w:szCs w:val="24"/>
        </w:rPr>
        <w:t>безопасность продовольствия и кормов</w:t>
      </w:r>
      <w:r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bCs/>
          <w:color w:val="000000" w:themeColor="text1"/>
          <w:sz w:val="24"/>
          <w:szCs w:val="24"/>
        </w:rPr>
        <w:t>ветеринария</w:t>
      </w:r>
      <w:r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bCs/>
          <w:color w:val="000000" w:themeColor="text1"/>
          <w:sz w:val="24"/>
          <w:szCs w:val="24"/>
        </w:rPr>
        <w:t xml:space="preserve">фитосанитария </w:t>
      </w:r>
      <w:r w:rsidRPr="00441F84">
        <w:rPr>
          <w:rFonts w:ascii="Times New Roman" w:hAnsi="Times New Roman" w:cs="Times New Roman"/>
          <w:color w:val="000000" w:themeColor="text1"/>
          <w:sz w:val="24"/>
          <w:szCs w:val="24"/>
        </w:rPr>
        <w:t xml:space="preserve">и </w:t>
      </w:r>
      <w:r w:rsidRPr="00441F84">
        <w:rPr>
          <w:rFonts w:ascii="Times New Roman" w:hAnsi="Times New Roman" w:cs="Times New Roman"/>
          <w:bCs/>
          <w:color w:val="000000" w:themeColor="text1"/>
          <w:sz w:val="24"/>
          <w:szCs w:val="24"/>
        </w:rPr>
        <w:t>здравоохранение.</w:t>
      </w:r>
    </w:p>
    <w:p w:rsidR="00456CE4" w:rsidRPr="00441F84" w:rsidRDefault="00456CE4" w:rsidP="00456CE4">
      <w:pPr>
        <w:autoSpaceDE w:val="0"/>
        <w:autoSpaceDN w:val="0"/>
        <w:adjustRightInd w:val="0"/>
        <w:spacing w:after="0" w:line="240" w:lineRule="auto"/>
        <w:jc w:val="both"/>
        <w:rPr>
          <w:rFonts w:ascii="Times New Roman" w:eastAsia="Times New Roman" w:hAnsi="Times New Roman" w:cs="Times New Roman"/>
          <w:b/>
          <w:bCs/>
          <w:color w:val="000000" w:themeColor="text1"/>
          <w:kern w:val="36"/>
          <w:sz w:val="24"/>
          <w:szCs w:val="24"/>
          <w:lang w:eastAsia="ru-RU"/>
        </w:rPr>
      </w:pPr>
    </w:p>
    <w:p w:rsidR="00456CE4" w:rsidRPr="00441F84" w:rsidRDefault="00456CE4" w:rsidP="00456CE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441F84">
        <w:rPr>
          <w:rFonts w:ascii="Times New Roman" w:hAnsi="Times New Roman" w:cs="Times New Roman"/>
          <w:b/>
          <w:bCs/>
          <w:color w:val="000000" w:themeColor="text1"/>
          <w:sz w:val="24"/>
          <w:szCs w:val="24"/>
        </w:rPr>
        <w:t>Фитосанитария</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При ввозе растений и продуктов растительного происхождения (включая фрукты, овощи и</w:t>
      </w:r>
    </w:p>
    <w:p w:rsidR="00B75E50" w:rsidRPr="00441F84" w:rsidRDefault="00456CE4" w:rsidP="00C675E2">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продукты леса</w:t>
      </w:r>
      <w:r w:rsidR="006027E7" w:rsidRPr="00441F84">
        <w:rPr>
          <w:rFonts w:ascii="Times New Roman" w:hAnsi="Times New Roman" w:cs="Times New Roman"/>
          <w:color w:val="000000" w:themeColor="text1"/>
          <w:sz w:val="24"/>
          <w:szCs w:val="24"/>
        </w:rPr>
        <w:t>, в том числе и выше обозначенная продукция</w:t>
      </w:r>
      <w:r w:rsidRPr="00441F84">
        <w:rPr>
          <w:rFonts w:ascii="Times New Roman" w:hAnsi="Times New Roman" w:cs="Times New Roman"/>
          <w:color w:val="000000" w:themeColor="text1"/>
          <w:sz w:val="24"/>
          <w:szCs w:val="24"/>
        </w:rPr>
        <w:t>) в ЕС необходимо убедиться, что продукция соответствует законодательству ЕС по фитосанитарии. Главной целью фитосанитарных мер является предотвращение ввоза и распространения организмов, наносящих вред растениям и продуктам растительного происхождения на территории ЕС</w:t>
      </w:r>
      <w:r w:rsidR="00B75E50" w:rsidRPr="00441F84">
        <w:rPr>
          <w:rFonts w:ascii="Times New Roman" w:hAnsi="Times New Roman" w:cs="Times New Roman"/>
          <w:color w:val="000000" w:themeColor="text1"/>
          <w:sz w:val="24"/>
          <w:szCs w:val="24"/>
        </w:rPr>
        <w:t>.</w:t>
      </w:r>
    </w:p>
    <w:p w:rsidR="00B75E50" w:rsidRPr="00441F84" w:rsidRDefault="00B75E50" w:rsidP="00C675E2">
      <w:pPr>
        <w:autoSpaceDE w:val="0"/>
        <w:autoSpaceDN w:val="0"/>
        <w:adjustRightInd w:val="0"/>
        <w:spacing w:after="0" w:line="240" w:lineRule="auto"/>
        <w:jc w:val="both"/>
        <w:rPr>
          <w:rFonts w:ascii="Times New Roman" w:hAnsi="Times New Roman" w:cs="Times New Roman"/>
          <w:color w:val="000000" w:themeColor="text1"/>
          <w:sz w:val="24"/>
          <w:szCs w:val="24"/>
        </w:rPr>
      </w:pPr>
    </w:p>
    <w:p w:rsidR="00456CE4" w:rsidRPr="00441F84" w:rsidRDefault="00C675E2" w:rsidP="00C675E2">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b/>
          <w:bCs/>
          <w:sz w:val="24"/>
          <w:szCs w:val="24"/>
        </w:rPr>
        <w:t>Директива Совета 2000/29/EC</w:t>
      </w:r>
      <w:r w:rsidR="00456CE4" w:rsidRPr="00441F84">
        <w:rPr>
          <w:rFonts w:ascii="Times New Roman" w:hAnsi="Times New Roman" w:cs="Times New Roman"/>
          <w:color w:val="000000" w:themeColor="text1"/>
          <w:sz w:val="24"/>
          <w:szCs w:val="24"/>
        </w:rPr>
        <w:t xml:space="preserve">. </w:t>
      </w:r>
    </w:p>
    <w:p w:rsidR="00456CE4" w:rsidRPr="00441F84" w:rsidRDefault="00456CE4" w:rsidP="00456CE4">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441F84">
        <w:rPr>
          <w:rFonts w:ascii="Times New Roman" w:hAnsi="Times New Roman" w:cs="Times New Roman"/>
          <w:b/>
          <w:bCs/>
          <w:color w:val="000000" w:themeColor="text1"/>
          <w:sz w:val="24"/>
          <w:szCs w:val="24"/>
        </w:rPr>
        <w:t>Общие требования</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При ввозе в ЕС растения и продукты растительного происхождения должны:</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 сопровождаться </w:t>
      </w:r>
      <w:r w:rsidRPr="00441F84">
        <w:rPr>
          <w:rFonts w:ascii="Times New Roman" w:hAnsi="Times New Roman" w:cs="Times New Roman"/>
          <w:b/>
          <w:bCs/>
          <w:color w:val="000000" w:themeColor="text1"/>
          <w:sz w:val="24"/>
          <w:szCs w:val="24"/>
        </w:rPr>
        <w:t>фитосанитарным сертификатом</w:t>
      </w:r>
      <w:r w:rsidRPr="00441F84">
        <w:rPr>
          <w:rFonts w:ascii="Times New Roman" w:hAnsi="Times New Roman" w:cs="Times New Roman"/>
          <w:color w:val="000000" w:themeColor="text1"/>
          <w:sz w:val="24"/>
          <w:szCs w:val="24"/>
        </w:rPr>
        <w:t>, выданным компетентным органом</w:t>
      </w:r>
    </w:p>
    <w:p w:rsidR="00456CE4" w:rsidRPr="00441F84" w:rsidRDefault="00456CE4" w:rsidP="00456CE4">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экспортирующей страны</w:t>
      </w:r>
      <w:r w:rsidR="006027E7" w:rsidRPr="00441F84">
        <w:rPr>
          <w:rFonts w:ascii="Times New Roman" w:hAnsi="Times New Roman" w:cs="Times New Roman"/>
          <w:color w:val="000000" w:themeColor="text1"/>
          <w:sz w:val="24"/>
          <w:szCs w:val="24"/>
        </w:rPr>
        <w:t xml:space="preserve"> (В КР выдает Министерство сельского хозяйства, пищевой промышленности и мелиорации КР)</w:t>
      </w:r>
      <w:r w:rsidRPr="00441F84">
        <w:rPr>
          <w:rFonts w:ascii="Times New Roman" w:hAnsi="Times New Roman" w:cs="Times New Roman"/>
          <w:color w:val="000000" w:themeColor="text1"/>
          <w:sz w:val="24"/>
          <w:szCs w:val="24"/>
        </w:rPr>
        <w:t>;</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 пройти </w:t>
      </w:r>
      <w:r w:rsidRPr="00441F84">
        <w:rPr>
          <w:rFonts w:ascii="Times New Roman" w:hAnsi="Times New Roman" w:cs="Times New Roman"/>
          <w:b/>
          <w:bCs/>
          <w:color w:val="000000" w:themeColor="text1"/>
          <w:sz w:val="24"/>
          <w:szCs w:val="24"/>
        </w:rPr>
        <w:t xml:space="preserve">таможенные проверки </w:t>
      </w:r>
      <w:r w:rsidRPr="00441F84">
        <w:rPr>
          <w:rFonts w:ascii="Times New Roman" w:hAnsi="Times New Roman" w:cs="Times New Roman"/>
          <w:color w:val="000000" w:themeColor="text1"/>
          <w:sz w:val="24"/>
          <w:szCs w:val="24"/>
        </w:rPr>
        <w:t>в пункте въезда на территорию ЕС;</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 импортироваться в ЕС </w:t>
      </w:r>
      <w:r w:rsidRPr="00441F84">
        <w:rPr>
          <w:rFonts w:ascii="Times New Roman" w:hAnsi="Times New Roman" w:cs="Times New Roman"/>
          <w:b/>
          <w:bCs/>
          <w:color w:val="000000" w:themeColor="text1"/>
          <w:sz w:val="24"/>
          <w:szCs w:val="24"/>
        </w:rPr>
        <w:t xml:space="preserve">официально зарегистрированным </w:t>
      </w:r>
      <w:r w:rsidRPr="00441F84">
        <w:rPr>
          <w:rFonts w:ascii="Times New Roman" w:hAnsi="Times New Roman" w:cs="Times New Roman"/>
          <w:color w:val="000000" w:themeColor="text1"/>
          <w:sz w:val="24"/>
          <w:szCs w:val="24"/>
        </w:rPr>
        <w:t>в государстве-члене импортером;</w:t>
      </w:r>
    </w:p>
    <w:p w:rsidR="00456CE4" w:rsidRPr="00441F84" w:rsidRDefault="00456CE4"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 быть </w:t>
      </w:r>
      <w:r w:rsidRPr="00441F84">
        <w:rPr>
          <w:rFonts w:ascii="Times New Roman" w:hAnsi="Times New Roman" w:cs="Times New Roman"/>
          <w:b/>
          <w:bCs/>
          <w:color w:val="000000" w:themeColor="text1"/>
          <w:sz w:val="24"/>
          <w:szCs w:val="24"/>
        </w:rPr>
        <w:t xml:space="preserve">заявлены </w:t>
      </w:r>
      <w:r w:rsidRPr="00441F84">
        <w:rPr>
          <w:rFonts w:ascii="Times New Roman" w:hAnsi="Times New Roman" w:cs="Times New Roman"/>
          <w:color w:val="000000" w:themeColor="text1"/>
          <w:sz w:val="24"/>
          <w:szCs w:val="24"/>
        </w:rPr>
        <w:t xml:space="preserve">в таможенных органах </w:t>
      </w:r>
      <w:r w:rsidRPr="00441F84">
        <w:rPr>
          <w:rFonts w:ascii="Times New Roman" w:hAnsi="Times New Roman" w:cs="Times New Roman"/>
          <w:b/>
          <w:bCs/>
          <w:color w:val="000000" w:themeColor="text1"/>
          <w:sz w:val="24"/>
          <w:szCs w:val="24"/>
        </w:rPr>
        <w:t xml:space="preserve">до прибытия </w:t>
      </w:r>
      <w:r w:rsidRPr="00441F84">
        <w:rPr>
          <w:rFonts w:ascii="Times New Roman" w:hAnsi="Times New Roman" w:cs="Times New Roman"/>
          <w:color w:val="000000" w:themeColor="text1"/>
          <w:sz w:val="24"/>
          <w:szCs w:val="24"/>
        </w:rPr>
        <w:t>к месту пересечения границы.</w:t>
      </w:r>
    </w:p>
    <w:p w:rsidR="008346D0" w:rsidRPr="00441F84" w:rsidRDefault="008346D0"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p>
    <w:p w:rsidR="008346D0" w:rsidRPr="00441F84" w:rsidRDefault="008346D0" w:rsidP="00456CE4">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СМ. схема получения фитосанитарного сертификата</w:t>
      </w:r>
      <w:r w:rsidR="001E106B" w:rsidRPr="00441F84">
        <w:rPr>
          <w:rFonts w:ascii="Times New Roman" w:hAnsi="Times New Roman" w:cs="Times New Roman"/>
          <w:color w:val="000000" w:themeColor="text1"/>
          <w:sz w:val="24"/>
          <w:szCs w:val="24"/>
        </w:rPr>
        <w:t xml:space="preserve"> в приложении 3</w:t>
      </w:r>
      <w:r w:rsidRPr="00441F84">
        <w:rPr>
          <w:rFonts w:ascii="Times New Roman" w:hAnsi="Times New Roman" w:cs="Times New Roman"/>
          <w:color w:val="000000" w:themeColor="text1"/>
          <w:sz w:val="24"/>
          <w:szCs w:val="24"/>
        </w:rPr>
        <w:t>.</w:t>
      </w:r>
    </w:p>
    <w:p w:rsidR="002C0C6D" w:rsidRPr="00441F84" w:rsidRDefault="002C0C6D" w:rsidP="000C1365">
      <w:pPr>
        <w:pStyle w:val="a6"/>
        <w:spacing w:after="0"/>
        <w:jc w:val="both"/>
        <w:rPr>
          <w:rFonts w:ascii="Times New Roman" w:hAnsi="Times New Roman" w:cs="Times New Roman"/>
          <w:color w:val="000000" w:themeColor="text1"/>
          <w:sz w:val="24"/>
          <w:szCs w:val="24"/>
        </w:rPr>
      </w:pPr>
    </w:p>
    <w:p w:rsidR="00EE0830" w:rsidRPr="00441F84" w:rsidRDefault="00EE0830" w:rsidP="00F921D0">
      <w:pPr>
        <w:pStyle w:val="a6"/>
        <w:spacing w:after="0"/>
        <w:ind w:left="0" w:firstLine="708"/>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Для поставки продукции на территории Европейского Союза,</w:t>
      </w:r>
      <w:r w:rsidR="00C07C0C" w:rsidRPr="00441F84">
        <w:rPr>
          <w:rFonts w:ascii="Times New Roman" w:hAnsi="Times New Roman" w:cs="Times New Roman"/>
          <w:color w:val="000000" w:themeColor="text1"/>
          <w:sz w:val="24"/>
          <w:szCs w:val="24"/>
        </w:rPr>
        <w:t xml:space="preserve"> отечественным</w:t>
      </w:r>
      <w:r w:rsidRPr="00441F84">
        <w:rPr>
          <w:rFonts w:ascii="Times New Roman" w:hAnsi="Times New Roman" w:cs="Times New Roman"/>
          <w:color w:val="000000" w:themeColor="text1"/>
          <w:sz w:val="24"/>
          <w:szCs w:val="24"/>
        </w:rPr>
        <w:t xml:space="preserve"> экспортерам необходимо соответствовать требованиям в стране импортера на трех уровнях. </w:t>
      </w:r>
    </w:p>
    <w:p w:rsidR="00EE0830" w:rsidRPr="00441F84" w:rsidRDefault="00EE0830"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1) </w:t>
      </w:r>
      <w:r w:rsidRPr="00441F84">
        <w:rPr>
          <w:rFonts w:ascii="Times New Roman" w:hAnsi="Times New Roman" w:cs="Times New Roman"/>
          <w:b/>
          <w:color w:val="000000" w:themeColor="text1"/>
          <w:sz w:val="24"/>
          <w:szCs w:val="24"/>
        </w:rPr>
        <w:t>Обязательные стандарты.</w:t>
      </w:r>
      <w:r w:rsidRPr="00441F84">
        <w:rPr>
          <w:rFonts w:ascii="Times New Roman" w:hAnsi="Times New Roman" w:cs="Times New Roman"/>
          <w:color w:val="000000" w:themeColor="text1"/>
          <w:sz w:val="24"/>
          <w:szCs w:val="24"/>
        </w:rPr>
        <w:t xml:space="preserve"> Имеются определенные стандарты, которые требуются на государственном уровне, эти стандарты принимают формы технического регулирования, санитарных и фитосанитарных мер, также они включают вопросы спецификации продукта, требование по этикетке</w:t>
      </w:r>
      <w:r w:rsidR="00C07C0C" w:rsidRPr="00441F84">
        <w:rPr>
          <w:rFonts w:ascii="Times New Roman" w:hAnsi="Times New Roman" w:cs="Times New Roman"/>
          <w:color w:val="000000" w:themeColor="text1"/>
          <w:sz w:val="24"/>
          <w:szCs w:val="24"/>
        </w:rPr>
        <w:t>/маркировке</w:t>
      </w:r>
      <w:r w:rsidRPr="00441F84">
        <w:rPr>
          <w:rFonts w:ascii="Times New Roman" w:hAnsi="Times New Roman" w:cs="Times New Roman"/>
          <w:color w:val="000000" w:themeColor="text1"/>
          <w:sz w:val="24"/>
          <w:szCs w:val="24"/>
        </w:rPr>
        <w:t>, контроль каче</w:t>
      </w:r>
      <w:r w:rsidR="00C07C0C" w:rsidRPr="00441F84">
        <w:rPr>
          <w:rFonts w:ascii="Times New Roman" w:hAnsi="Times New Roman" w:cs="Times New Roman"/>
          <w:color w:val="000000" w:themeColor="text1"/>
          <w:sz w:val="24"/>
          <w:szCs w:val="24"/>
        </w:rPr>
        <w:t xml:space="preserve">ства, правила происхождения </w:t>
      </w:r>
      <w:r w:rsidR="00C07C0C" w:rsidRPr="00441F84">
        <w:rPr>
          <w:rFonts w:ascii="Times New Roman" w:hAnsi="Times New Roman" w:cs="Times New Roman"/>
          <w:color w:val="000000" w:themeColor="text1"/>
          <w:sz w:val="24"/>
          <w:szCs w:val="24"/>
        </w:rPr>
        <w:lastRenderedPageBreak/>
        <w:t>и</w:t>
      </w:r>
      <w:r w:rsidRPr="00441F84">
        <w:rPr>
          <w:rFonts w:ascii="Times New Roman" w:hAnsi="Times New Roman" w:cs="Times New Roman"/>
          <w:color w:val="000000" w:themeColor="text1"/>
          <w:sz w:val="24"/>
          <w:szCs w:val="24"/>
        </w:rPr>
        <w:t xml:space="preserve"> </w:t>
      </w:r>
      <w:r w:rsidR="00C07C0C" w:rsidRPr="00441F84">
        <w:rPr>
          <w:rFonts w:ascii="Times New Roman" w:hAnsi="Times New Roman" w:cs="Times New Roman"/>
          <w:color w:val="000000" w:themeColor="text1"/>
          <w:sz w:val="24"/>
          <w:szCs w:val="24"/>
        </w:rPr>
        <w:t>охраны</w:t>
      </w:r>
      <w:r w:rsidRPr="00441F84">
        <w:rPr>
          <w:rFonts w:ascii="Times New Roman" w:hAnsi="Times New Roman" w:cs="Times New Roman"/>
          <w:color w:val="000000" w:themeColor="text1"/>
          <w:sz w:val="24"/>
          <w:szCs w:val="24"/>
        </w:rPr>
        <w:t xml:space="preserve"> здоровь</w:t>
      </w:r>
      <w:r w:rsidR="00C07C0C" w:rsidRPr="00441F84">
        <w:rPr>
          <w:rFonts w:ascii="Times New Roman" w:hAnsi="Times New Roman" w:cs="Times New Roman"/>
          <w:color w:val="000000" w:themeColor="text1"/>
          <w:sz w:val="24"/>
          <w:szCs w:val="24"/>
        </w:rPr>
        <w:t>я,</w:t>
      </w:r>
      <w:r w:rsidRPr="00441F84">
        <w:rPr>
          <w:rFonts w:ascii="Times New Roman" w:hAnsi="Times New Roman" w:cs="Times New Roman"/>
          <w:color w:val="000000" w:themeColor="text1"/>
          <w:sz w:val="24"/>
          <w:szCs w:val="24"/>
        </w:rPr>
        <w:t xml:space="preserve"> безопасност</w:t>
      </w:r>
      <w:r w:rsidR="00C07C0C" w:rsidRPr="00441F84">
        <w:rPr>
          <w:rFonts w:ascii="Times New Roman" w:hAnsi="Times New Roman" w:cs="Times New Roman"/>
          <w:color w:val="000000" w:themeColor="text1"/>
          <w:sz w:val="24"/>
          <w:szCs w:val="24"/>
        </w:rPr>
        <w:t>и</w:t>
      </w:r>
      <w:r w:rsidRPr="00441F84">
        <w:rPr>
          <w:rFonts w:ascii="Times New Roman" w:hAnsi="Times New Roman" w:cs="Times New Roman"/>
          <w:color w:val="000000" w:themeColor="text1"/>
          <w:sz w:val="24"/>
          <w:szCs w:val="24"/>
        </w:rPr>
        <w:t>.</w:t>
      </w:r>
      <w:r w:rsidR="008F0892"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rPr>
        <w:t>Обязательные стандарты могут отличаться от продукта, страны экспорта и импорта.</w:t>
      </w:r>
      <w:r w:rsidR="00CA42A4" w:rsidRPr="00441F84">
        <w:rPr>
          <w:rFonts w:ascii="Times New Roman" w:hAnsi="Times New Roman" w:cs="Times New Roman"/>
          <w:color w:val="FF0000"/>
          <w:sz w:val="24"/>
          <w:szCs w:val="24"/>
        </w:rPr>
        <w:t xml:space="preserve"> </w:t>
      </w:r>
      <w:r w:rsidR="00CA42A4" w:rsidRPr="00441F84">
        <w:rPr>
          <w:rFonts w:ascii="Times New Roman" w:hAnsi="Times New Roman" w:cs="Times New Roman"/>
          <w:color w:val="000000" w:themeColor="text1"/>
          <w:sz w:val="24"/>
          <w:szCs w:val="24"/>
        </w:rPr>
        <w:t>Производство должно также выполнять требования гигиены, установленные Регламентом 852/200</w:t>
      </w:r>
      <w:r w:rsidR="00CA42A4" w:rsidRPr="00441F84">
        <w:rPr>
          <w:rFonts w:ascii="Times New Roman" w:hAnsi="Times New Roman" w:cs="Times New Roman"/>
          <w:color w:val="000000" w:themeColor="text1"/>
          <w:sz w:val="24"/>
          <w:szCs w:val="24"/>
          <w:lang w:val="lv-LV"/>
        </w:rPr>
        <w:t>4</w:t>
      </w:r>
      <w:r w:rsidR="00CA42A4" w:rsidRPr="00441F84">
        <w:rPr>
          <w:rFonts w:ascii="Times New Roman" w:hAnsi="Times New Roman" w:cs="Times New Roman"/>
          <w:color w:val="000000" w:themeColor="text1"/>
          <w:sz w:val="24"/>
          <w:szCs w:val="24"/>
        </w:rPr>
        <w:t>, в том числе внедрить и поддерживать принципы НАССР, иметь систему прослеживаемости сырья, готовых продуктов и упаковки, разработать процедуру изъятия продукции в случае, если будет обнаружено, что продукт небезопасен для здоровья и жизни потребителей.</w:t>
      </w:r>
      <w:r w:rsidRPr="00441F84">
        <w:rPr>
          <w:rFonts w:ascii="Times New Roman" w:hAnsi="Times New Roman" w:cs="Times New Roman"/>
          <w:color w:val="000000" w:themeColor="text1"/>
          <w:sz w:val="24"/>
          <w:szCs w:val="24"/>
        </w:rPr>
        <w:t xml:space="preserve"> Несоответствие этим требованиям, может привести к отказу импорта продукции со стороны страны импортера. </w:t>
      </w:r>
    </w:p>
    <w:p w:rsidR="00E52418" w:rsidRPr="00441F84" w:rsidRDefault="00E52418" w:rsidP="00E52418">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sz w:val="24"/>
          <w:szCs w:val="24"/>
        </w:rPr>
        <w:t xml:space="preserve">2) </w:t>
      </w:r>
      <w:r w:rsidRPr="00441F84">
        <w:rPr>
          <w:rFonts w:ascii="Times New Roman" w:hAnsi="Times New Roman" w:cs="Times New Roman"/>
          <w:b/>
          <w:color w:val="000000"/>
          <w:sz w:val="24"/>
          <w:szCs w:val="24"/>
        </w:rPr>
        <w:t>Добровольные стандарты</w:t>
      </w:r>
      <w:r w:rsidRPr="00441F84">
        <w:rPr>
          <w:rFonts w:ascii="Times New Roman" w:hAnsi="Times New Roman" w:cs="Times New Roman"/>
          <w:color w:val="000000"/>
          <w:sz w:val="24"/>
          <w:szCs w:val="24"/>
        </w:rPr>
        <w:t xml:space="preserve">. </w:t>
      </w:r>
      <w:r w:rsidRPr="00441F84">
        <w:rPr>
          <w:rFonts w:ascii="Times New Roman" w:hAnsi="Times New Roman" w:cs="Times New Roman"/>
          <w:color w:val="000000" w:themeColor="text1"/>
          <w:sz w:val="24"/>
          <w:szCs w:val="24"/>
        </w:rPr>
        <w:t xml:space="preserve">Кроме обязательных стандартов, имеются и добровольные стандарты. Как правило, их требуют ритейлерские сети или другие клиенты. Для них важен процесс\методы производства, внедрение программ предварительных условий, гарантирующих уровень гигиены производства, характеристика продукции. Соответствие данным требованием может быть подтверждение соответствующими сертификатами, а также может сопровождаться маркировкой </w:t>
      </w:r>
      <w:r w:rsidRPr="00441F84">
        <w:rPr>
          <w:rFonts w:ascii="Times New Roman" w:hAnsi="Times New Roman" w:cs="Times New Roman"/>
          <w:color w:val="000000" w:themeColor="text1"/>
          <w:sz w:val="24"/>
          <w:szCs w:val="24"/>
          <w:lang w:val="en-US"/>
        </w:rPr>
        <w:t>ISO</w:t>
      </w:r>
      <w:r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lang w:val="en-US"/>
        </w:rPr>
        <w:t>Global</w:t>
      </w:r>
      <w:r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lang w:val="en-US"/>
        </w:rPr>
        <w:t>G</w:t>
      </w:r>
      <w:r w:rsidRPr="00441F84">
        <w:rPr>
          <w:rFonts w:ascii="Times New Roman" w:hAnsi="Times New Roman" w:cs="Times New Roman"/>
          <w:color w:val="000000" w:themeColor="text1"/>
          <w:sz w:val="24"/>
          <w:szCs w:val="24"/>
        </w:rPr>
        <w:t>.</w:t>
      </w:r>
      <w:r w:rsidRPr="00441F84">
        <w:rPr>
          <w:rFonts w:ascii="Times New Roman" w:hAnsi="Times New Roman" w:cs="Times New Roman"/>
          <w:color w:val="000000" w:themeColor="text1"/>
          <w:sz w:val="24"/>
          <w:szCs w:val="24"/>
          <w:lang w:val="en-US"/>
        </w:rPr>
        <w:t>A</w:t>
      </w:r>
      <w:r w:rsidRPr="00441F84">
        <w:rPr>
          <w:rFonts w:ascii="Times New Roman" w:hAnsi="Times New Roman" w:cs="Times New Roman"/>
          <w:color w:val="000000" w:themeColor="text1"/>
          <w:sz w:val="24"/>
          <w:szCs w:val="24"/>
        </w:rPr>
        <w:t>.</w:t>
      </w:r>
      <w:r w:rsidRPr="00441F84">
        <w:rPr>
          <w:rFonts w:ascii="Times New Roman" w:hAnsi="Times New Roman" w:cs="Times New Roman"/>
          <w:color w:val="000000" w:themeColor="text1"/>
          <w:sz w:val="24"/>
          <w:szCs w:val="24"/>
          <w:lang w:val="en-US"/>
        </w:rPr>
        <w:t>P</w:t>
      </w:r>
      <w:r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lang w:val="en-US"/>
        </w:rPr>
        <w:t>Organic</w:t>
      </w:r>
      <w:r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lang w:val="en-US"/>
        </w:rPr>
        <w:t>certification</w:t>
      </w:r>
      <w:r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lang w:val="en-US"/>
        </w:rPr>
        <w:t>EU</w:t>
      </w:r>
      <w:r w:rsidRPr="00441F84">
        <w:rPr>
          <w:rFonts w:ascii="Times New Roman" w:hAnsi="Times New Roman" w:cs="Times New Roman"/>
          <w:color w:val="000000" w:themeColor="text1"/>
          <w:sz w:val="24"/>
          <w:szCs w:val="24"/>
        </w:rPr>
        <w:t xml:space="preserve"> и др.  В первую очередь, это будет сертификат, выданный  независимой аккредитованной в данной сфере сертификационной организацией, а также, в зависимости от схемы сертификации, может быть соответствующий знак в маркировке). Кроме того, добровольные стандарты предполагают, что компания четко определяет показатели качества и безопасности своих продуктов в спецификациях. Компания может определить для своей продукции даже более жесткие требования, чем в обязательных нормативных документах (например, микробиологические показатели), если может их обеспечить. Спецификацию разрабатывает сама компания, и она не нуждается в утверждении со стороны национальных компетентных органов. Перед принятием решения о сотрудничестве потенциальный клиент может запросить спецификацию продукта для принятия решения о сотрудничестве и дальнейшего контроля.</w:t>
      </w:r>
    </w:p>
    <w:p w:rsidR="00EE0830" w:rsidRPr="00441F84" w:rsidRDefault="00EE0830"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3) </w:t>
      </w:r>
      <w:r w:rsidR="00E52418" w:rsidRPr="00441F84">
        <w:rPr>
          <w:rFonts w:ascii="Times New Roman" w:hAnsi="Times New Roman" w:cs="Times New Roman"/>
          <w:b/>
          <w:color w:val="000000"/>
          <w:sz w:val="24"/>
          <w:szCs w:val="24"/>
        </w:rPr>
        <w:t>Специфичные требования компаний</w:t>
      </w:r>
      <w:r w:rsidR="00E52418" w:rsidRPr="00441F84">
        <w:rPr>
          <w:rFonts w:ascii="Times New Roman" w:hAnsi="Times New Roman" w:cs="Times New Roman"/>
          <w:color w:val="000000"/>
          <w:sz w:val="24"/>
          <w:szCs w:val="24"/>
        </w:rPr>
        <w:t xml:space="preserve">. Зачастую, эти требования выдвигаются торговыми сетями, ритейлерами </w:t>
      </w:r>
      <w:r w:rsidR="00E52418" w:rsidRPr="00441F84">
        <w:rPr>
          <w:rFonts w:ascii="Times New Roman" w:hAnsi="Times New Roman" w:cs="Times New Roman"/>
          <w:color w:val="000000" w:themeColor="text1"/>
          <w:sz w:val="24"/>
          <w:szCs w:val="24"/>
        </w:rPr>
        <w:t xml:space="preserve">или производителями пищевых продуктов, использующих ваш продукт в качестве сырья </w:t>
      </w:r>
      <w:r w:rsidR="00E52418" w:rsidRPr="00441F84">
        <w:rPr>
          <w:rFonts w:ascii="Times New Roman" w:hAnsi="Times New Roman" w:cs="Times New Roman"/>
          <w:color w:val="000000"/>
          <w:sz w:val="24"/>
          <w:szCs w:val="24"/>
        </w:rPr>
        <w:t xml:space="preserve">для управления рисками выдвигаются требования к гигиене производства, программам предварительных условий или, в случае, если производится продукт клиента (торговый бренд/знак клиента), также требования к составу, поставщикам сырья, производственным процессам и др.  </w:t>
      </w:r>
    </w:p>
    <w:p w:rsidR="00B742D7" w:rsidRPr="00441F84" w:rsidRDefault="00971D35" w:rsidP="00E61529">
      <w:pPr>
        <w:spacing w:after="0"/>
        <w:ind w:firstLine="708"/>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Принимая во внимание, что в</w:t>
      </w:r>
      <w:r w:rsidR="00B742D7" w:rsidRPr="00441F84">
        <w:rPr>
          <w:rFonts w:ascii="Times New Roman" w:hAnsi="Times New Roman" w:cs="Times New Roman"/>
          <w:color w:val="000000" w:themeColor="text1"/>
          <w:sz w:val="24"/>
          <w:szCs w:val="24"/>
        </w:rPr>
        <w:t xml:space="preserve"> Кыргызской Республике наиболее конкурентоспособными производимыми товарами являются </w:t>
      </w:r>
      <w:r w:rsidRPr="00441F84">
        <w:rPr>
          <w:rFonts w:ascii="Times New Roman" w:hAnsi="Times New Roman" w:cs="Times New Roman"/>
          <w:color w:val="000000" w:themeColor="text1"/>
          <w:sz w:val="24"/>
          <w:szCs w:val="24"/>
        </w:rPr>
        <w:t>сушеные</w:t>
      </w:r>
      <w:r w:rsidR="00B742D7" w:rsidRPr="00441F84">
        <w:rPr>
          <w:rFonts w:ascii="Times New Roman" w:hAnsi="Times New Roman" w:cs="Times New Roman"/>
          <w:color w:val="000000" w:themeColor="text1"/>
          <w:sz w:val="24"/>
          <w:szCs w:val="24"/>
        </w:rPr>
        <w:t xml:space="preserve"> фрукты, орехи</w:t>
      </w:r>
      <w:r w:rsidR="009A0D7E" w:rsidRPr="00441F84">
        <w:rPr>
          <w:rFonts w:ascii="Times New Roman" w:hAnsi="Times New Roman" w:cs="Times New Roman"/>
          <w:color w:val="000000" w:themeColor="text1"/>
          <w:sz w:val="24"/>
          <w:szCs w:val="24"/>
        </w:rPr>
        <w:t>,</w:t>
      </w:r>
      <w:r w:rsidR="00B742D7" w:rsidRPr="00441F84">
        <w:rPr>
          <w:rFonts w:ascii="Times New Roman" w:hAnsi="Times New Roman" w:cs="Times New Roman"/>
          <w:color w:val="000000" w:themeColor="text1"/>
          <w:sz w:val="24"/>
          <w:szCs w:val="24"/>
        </w:rPr>
        <w:t xml:space="preserve"> </w:t>
      </w:r>
      <w:r w:rsidR="009A0D7E" w:rsidRPr="00441F84">
        <w:rPr>
          <w:rFonts w:ascii="Times New Roman" w:hAnsi="Times New Roman" w:cs="Times New Roman"/>
          <w:color w:val="000000" w:themeColor="text1"/>
          <w:sz w:val="24"/>
          <w:szCs w:val="24"/>
        </w:rPr>
        <w:t>Н</w:t>
      </w:r>
      <w:r w:rsidR="00B742D7" w:rsidRPr="00441F84">
        <w:rPr>
          <w:rFonts w:ascii="Times New Roman" w:hAnsi="Times New Roman" w:cs="Times New Roman"/>
          <w:color w:val="000000" w:themeColor="text1"/>
          <w:sz w:val="24"/>
          <w:szCs w:val="24"/>
        </w:rPr>
        <w:t>иже будут приведены примеры для этих видов продукции.</w:t>
      </w:r>
    </w:p>
    <w:p w:rsidR="001F61A3" w:rsidRPr="00441F84" w:rsidRDefault="001F61A3" w:rsidP="00E61529">
      <w:pPr>
        <w:shd w:val="clear" w:color="auto" w:fill="FFFFFF"/>
        <w:spacing w:after="0" w:line="360" w:lineRule="atLeast"/>
        <w:jc w:val="both"/>
        <w:outlineLvl w:val="0"/>
        <w:rPr>
          <w:rFonts w:ascii="Times New Roman" w:eastAsia="Times New Roman" w:hAnsi="Times New Roman" w:cs="Times New Roman"/>
          <w:b/>
          <w:bCs/>
          <w:color w:val="000000" w:themeColor="text1"/>
          <w:kern w:val="36"/>
          <w:sz w:val="24"/>
          <w:szCs w:val="24"/>
          <w:lang w:eastAsia="ru-RU"/>
        </w:rPr>
      </w:pPr>
      <w:r w:rsidRPr="00441F84">
        <w:rPr>
          <w:rFonts w:ascii="Times New Roman" w:eastAsia="Times New Roman" w:hAnsi="Times New Roman" w:cs="Times New Roman"/>
          <w:b/>
          <w:bCs/>
          <w:color w:val="000000" w:themeColor="text1"/>
          <w:kern w:val="36"/>
          <w:sz w:val="24"/>
          <w:szCs w:val="24"/>
          <w:lang w:eastAsia="ru-RU"/>
        </w:rPr>
        <w:t>Спецификации продукта</w:t>
      </w:r>
    </w:p>
    <w:p w:rsidR="00B742D7" w:rsidRPr="00441F84" w:rsidRDefault="001F61A3" w:rsidP="00E61529">
      <w:pPr>
        <w:shd w:val="clear" w:color="auto" w:fill="FFFFFF"/>
        <w:spacing w:after="0" w:line="360" w:lineRule="atLeast"/>
        <w:jc w:val="both"/>
        <w:outlineLvl w:val="0"/>
        <w:rPr>
          <w:rFonts w:ascii="Times New Roman" w:eastAsia="Times New Roman" w:hAnsi="Times New Roman" w:cs="Times New Roman"/>
          <w:b/>
          <w:bCs/>
          <w:color w:val="000000" w:themeColor="text1"/>
          <w:kern w:val="36"/>
          <w:sz w:val="24"/>
          <w:szCs w:val="24"/>
          <w:lang w:eastAsia="ru-RU"/>
        </w:rPr>
      </w:pPr>
      <w:r w:rsidRPr="00441F84">
        <w:rPr>
          <w:rFonts w:ascii="Times New Roman" w:eastAsia="Times New Roman" w:hAnsi="Times New Roman" w:cs="Times New Roman"/>
          <w:b/>
          <w:bCs/>
          <w:color w:val="000000" w:themeColor="text1"/>
          <w:kern w:val="36"/>
          <w:sz w:val="24"/>
          <w:szCs w:val="24"/>
          <w:lang w:eastAsia="ru-RU"/>
        </w:rPr>
        <w:t>Качество</w:t>
      </w:r>
    </w:p>
    <w:p w:rsidR="001F61A3" w:rsidRPr="00441F84" w:rsidRDefault="001F61A3" w:rsidP="00E61529">
      <w:pPr>
        <w:shd w:val="clear" w:color="auto" w:fill="FFFFFF"/>
        <w:spacing w:after="0" w:line="360" w:lineRule="atLeast"/>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Общее требование по качеству</w:t>
      </w:r>
      <w:r w:rsidR="00D34791" w:rsidRPr="00441F84">
        <w:rPr>
          <w:rFonts w:ascii="Times New Roman" w:eastAsia="Times New Roman" w:hAnsi="Times New Roman" w:cs="Times New Roman"/>
          <w:bCs/>
          <w:color w:val="000000" w:themeColor="text1"/>
          <w:kern w:val="36"/>
          <w:sz w:val="24"/>
          <w:szCs w:val="24"/>
          <w:lang w:eastAsia="ru-RU"/>
        </w:rPr>
        <w:t xml:space="preserve"> и стандарту</w:t>
      </w:r>
      <w:r w:rsidRPr="00441F84">
        <w:rPr>
          <w:rFonts w:ascii="Times New Roman" w:eastAsia="Times New Roman" w:hAnsi="Times New Roman" w:cs="Times New Roman"/>
          <w:bCs/>
          <w:color w:val="000000" w:themeColor="text1"/>
          <w:kern w:val="36"/>
          <w:sz w:val="24"/>
          <w:szCs w:val="24"/>
          <w:lang w:eastAsia="ru-RU"/>
        </w:rPr>
        <w:t xml:space="preserve"> для всех сушеных фруктов и орехов </w:t>
      </w:r>
      <w:r w:rsidR="007626F1" w:rsidRPr="00441F84">
        <w:rPr>
          <w:rFonts w:ascii="Times New Roman" w:eastAsia="Times New Roman" w:hAnsi="Times New Roman" w:cs="Times New Roman"/>
          <w:bCs/>
          <w:color w:val="000000" w:themeColor="text1"/>
          <w:kern w:val="36"/>
          <w:sz w:val="24"/>
          <w:szCs w:val="24"/>
          <w:lang w:eastAsia="ru-RU"/>
        </w:rPr>
        <w:t xml:space="preserve">заключаются </w:t>
      </w:r>
      <w:r w:rsidRPr="00441F84">
        <w:rPr>
          <w:rFonts w:ascii="Times New Roman" w:eastAsia="Times New Roman" w:hAnsi="Times New Roman" w:cs="Times New Roman"/>
          <w:bCs/>
          <w:color w:val="000000" w:themeColor="text1"/>
          <w:kern w:val="36"/>
          <w:sz w:val="24"/>
          <w:szCs w:val="24"/>
          <w:lang w:eastAsia="ru-RU"/>
        </w:rPr>
        <w:t>в</w:t>
      </w:r>
      <w:r w:rsidR="007626F1" w:rsidRPr="00441F84">
        <w:rPr>
          <w:rFonts w:ascii="Times New Roman" w:eastAsia="Times New Roman" w:hAnsi="Times New Roman" w:cs="Times New Roman"/>
          <w:bCs/>
          <w:color w:val="000000" w:themeColor="text1"/>
          <w:kern w:val="36"/>
          <w:sz w:val="24"/>
          <w:szCs w:val="24"/>
          <w:lang w:eastAsia="ru-RU"/>
        </w:rPr>
        <w:t xml:space="preserve"> том, что продукты должны быть без дефекта</w:t>
      </w:r>
      <w:r w:rsidRPr="00441F84">
        <w:rPr>
          <w:rFonts w:ascii="Times New Roman" w:eastAsia="Times New Roman" w:hAnsi="Times New Roman" w:cs="Times New Roman"/>
          <w:bCs/>
          <w:color w:val="000000" w:themeColor="text1"/>
          <w:kern w:val="36"/>
          <w:sz w:val="24"/>
          <w:szCs w:val="24"/>
          <w:lang w:eastAsia="ru-RU"/>
        </w:rPr>
        <w:t xml:space="preserve">, </w:t>
      </w:r>
      <w:r w:rsidR="007626F1" w:rsidRPr="00441F84">
        <w:rPr>
          <w:rFonts w:ascii="Times New Roman" w:eastAsia="Times New Roman" w:hAnsi="Times New Roman" w:cs="Times New Roman"/>
          <w:bCs/>
          <w:color w:val="000000" w:themeColor="text1"/>
          <w:kern w:val="36"/>
          <w:sz w:val="24"/>
          <w:szCs w:val="24"/>
          <w:lang w:eastAsia="ru-RU"/>
        </w:rPr>
        <w:t>удовлетворительн</w:t>
      </w:r>
      <w:r w:rsidRPr="00441F84">
        <w:rPr>
          <w:rFonts w:ascii="Times New Roman" w:eastAsia="Times New Roman" w:hAnsi="Times New Roman" w:cs="Times New Roman"/>
          <w:bCs/>
          <w:color w:val="000000" w:themeColor="text1"/>
          <w:kern w:val="36"/>
          <w:sz w:val="24"/>
          <w:szCs w:val="24"/>
          <w:lang w:eastAsia="ru-RU"/>
        </w:rPr>
        <w:t xml:space="preserve">ого и </w:t>
      </w:r>
      <w:r w:rsidR="00426237" w:rsidRPr="00441F84">
        <w:rPr>
          <w:rFonts w:ascii="Times New Roman" w:eastAsia="Times New Roman" w:hAnsi="Times New Roman" w:cs="Times New Roman"/>
          <w:bCs/>
          <w:color w:val="000000" w:themeColor="text1"/>
          <w:kern w:val="36"/>
          <w:sz w:val="24"/>
          <w:szCs w:val="24"/>
          <w:lang w:eastAsia="ru-RU"/>
        </w:rPr>
        <w:t>коммерческ</w:t>
      </w:r>
      <w:r w:rsidRPr="00441F84">
        <w:rPr>
          <w:rFonts w:ascii="Times New Roman" w:eastAsia="Times New Roman" w:hAnsi="Times New Roman" w:cs="Times New Roman"/>
          <w:bCs/>
          <w:color w:val="000000" w:themeColor="text1"/>
          <w:kern w:val="36"/>
          <w:sz w:val="24"/>
          <w:szCs w:val="24"/>
          <w:lang w:eastAsia="ru-RU"/>
        </w:rPr>
        <w:t>ого качества. Фрукты и овощи, которые не охвачены конкретным стандартом, должны соответствовать общему стандарту</w:t>
      </w:r>
      <w:r w:rsidR="00426237" w:rsidRPr="00441F84">
        <w:rPr>
          <w:rFonts w:ascii="Times New Roman" w:eastAsia="Times New Roman" w:hAnsi="Times New Roman" w:cs="Times New Roman"/>
          <w:bCs/>
          <w:color w:val="000000" w:themeColor="text1"/>
          <w:kern w:val="36"/>
          <w:sz w:val="24"/>
          <w:szCs w:val="24"/>
          <w:lang w:eastAsia="ru-RU"/>
        </w:rPr>
        <w:t xml:space="preserve"> (http://eur-lex.europa.eu/LexUriServ/LexUriServ.do?uri=OJ:L:2008:336:0001:0080:en:PDF)</w:t>
      </w:r>
      <w:r w:rsidRPr="00441F84">
        <w:rPr>
          <w:rFonts w:ascii="Times New Roman" w:eastAsia="Times New Roman" w:hAnsi="Times New Roman" w:cs="Times New Roman"/>
          <w:bCs/>
          <w:color w:val="000000" w:themeColor="text1"/>
          <w:kern w:val="36"/>
          <w:sz w:val="24"/>
          <w:szCs w:val="24"/>
          <w:lang w:eastAsia="ru-RU"/>
        </w:rPr>
        <w:t xml:space="preserve"> - или соответствующий стандарт</w:t>
      </w:r>
      <w:r w:rsidR="00426237" w:rsidRPr="00441F84">
        <w:rPr>
          <w:rFonts w:ascii="Times New Roman" w:eastAsia="Times New Roman" w:hAnsi="Times New Roman" w:cs="Times New Roman"/>
          <w:bCs/>
          <w:color w:val="000000" w:themeColor="text1"/>
          <w:kern w:val="36"/>
          <w:sz w:val="24"/>
          <w:szCs w:val="24"/>
          <w:lang w:eastAsia="ru-RU"/>
        </w:rPr>
        <w:t>ам</w:t>
      </w:r>
      <w:r w:rsidRPr="00441F84">
        <w:rPr>
          <w:rFonts w:ascii="Times New Roman" w:eastAsia="Times New Roman" w:hAnsi="Times New Roman" w:cs="Times New Roman"/>
          <w:bCs/>
          <w:color w:val="000000" w:themeColor="text1"/>
          <w:kern w:val="36"/>
          <w:sz w:val="24"/>
          <w:szCs w:val="24"/>
          <w:lang w:eastAsia="ru-RU"/>
        </w:rPr>
        <w:t xml:space="preserve"> ЕЭК ООН</w:t>
      </w:r>
      <w:r w:rsidR="00A15E62" w:rsidRPr="00441F84">
        <w:rPr>
          <w:rFonts w:ascii="Times New Roman" w:eastAsia="Times New Roman" w:hAnsi="Times New Roman" w:cs="Times New Roman"/>
          <w:bCs/>
          <w:color w:val="000000" w:themeColor="text1"/>
          <w:kern w:val="36"/>
          <w:sz w:val="24"/>
          <w:szCs w:val="24"/>
          <w:lang w:eastAsia="ru-RU"/>
        </w:rPr>
        <w:t xml:space="preserve"> (см. ниже)</w:t>
      </w:r>
      <w:r w:rsidRPr="00441F84">
        <w:rPr>
          <w:rFonts w:ascii="Times New Roman" w:eastAsia="Times New Roman" w:hAnsi="Times New Roman" w:cs="Times New Roman"/>
          <w:bCs/>
          <w:color w:val="000000" w:themeColor="text1"/>
          <w:kern w:val="36"/>
          <w:sz w:val="24"/>
          <w:szCs w:val="24"/>
          <w:lang w:eastAsia="ru-RU"/>
        </w:rPr>
        <w:t>.</w:t>
      </w:r>
    </w:p>
    <w:p w:rsidR="00D34791" w:rsidRPr="00441F84" w:rsidRDefault="00A15E62"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080620</w:t>
      </w:r>
      <w:r w:rsidR="00E65FA3" w:rsidRPr="00441F84">
        <w:rPr>
          <w:rFonts w:ascii="Times New Roman" w:hAnsi="Times New Roman" w:cs="Times New Roman"/>
          <w:color w:val="000000" w:themeColor="text1"/>
          <w:sz w:val="24"/>
          <w:szCs w:val="24"/>
        </w:rPr>
        <w:t>30</w:t>
      </w:r>
      <w:r w:rsidRPr="00441F84">
        <w:rPr>
          <w:rFonts w:ascii="Times New Roman" w:hAnsi="Times New Roman" w:cs="Times New Roman"/>
          <w:color w:val="000000" w:themeColor="text1"/>
          <w:sz w:val="24"/>
          <w:szCs w:val="24"/>
        </w:rPr>
        <w:t xml:space="preserve"> – </w:t>
      </w:r>
      <w:r w:rsidR="00A84989" w:rsidRPr="00441F84">
        <w:rPr>
          <w:rFonts w:ascii="Times New Roman" w:hAnsi="Times New Roman" w:cs="Times New Roman"/>
          <w:color w:val="000000" w:themeColor="text1"/>
          <w:sz w:val="24"/>
          <w:szCs w:val="24"/>
        </w:rPr>
        <w:t xml:space="preserve">изюм </w:t>
      </w:r>
      <w:r w:rsidR="00D34791" w:rsidRPr="00441F84">
        <w:rPr>
          <w:rFonts w:ascii="Times New Roman" w:hAnsi="Times New Roman" w:cs="Times New Roman"/>
          <w:color w:val="000000" w:themeColor="text1"/>
          <w:sz w:val="24"/>
          <w:szCs w:val="24"/>
        </w:rPr>
        <w:t xml:space="preserve"> </w:t>
      </w:r>
    </w:p>
    <w:p w:rsidR="00A15E62" w:rsidRPr="00441F84" w:rsidRDefault="005F7283"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lastRenderedPageBreak/>
        <w:t>Стандарты Европейской</w:t>
      </w:r>
      <w:r w:rsidR="00BA26E1" w:rsidRPr="00441F84">
        <w:rPr>
          <w:rFonts w:ascii="Times New Roman" w:hAnsi="Times New Roman" w:cs="Times New Roman"/>
          <w:color w:val="000000" w:themeColor="text1"/>
          <w:sz w:val="24"/>
          <w:szCs w:val="24"/>
        </w:rPr>
        <w:t xml:space="preserve"> экономической</w:t>
      </w:r>
      <w:r w:rsidRPr="00441F84">
        <w:rPr>
          <w:rFonts w:ascii="Times New Roman" w:hAnsi="Times New Roman" w:cs="Times New Roman"/>
          <w:color w:val="000000" w:themeColor="text1"/>
          <w:sz w:val="24"/>
          <w:szCs w:val="24"/>
        </w:rPr>
        <w:t xml:space="preserve"> комисси</w:t>
      </w:r>
      <w:r w:rsidR="00BA26E1" w:rsidRPr="00441F84">
        <w:rPr>
          <w:rFonts w:ascii="Times New Roman" w:hAnsi="Times New Roman" w:cs="Times New Roman"/>
          <w:color w:val="000000" w:themeColor="text1"/>
          <w:sz w:val="24"/>
          <w:szCs w:val="24"/>
        </w:rPr>
        <w:t>и Организации Объединенных Наций</w:t>
      </w:r>
      <w:r w:rsidRPr="00441F84">
        <w:rPr>
          <w:rFonts w:ascii="Times New Roman" w:hAnsi="Times New Roman" w:cs="Times New Roman"/>
          <w:color w:val="000000" w:themeColor="text1"/>
          <w:sz w:val="24"/>
          <w:szCs w:val="24"/>
        </w:rPr>
        <w:t xml:space="preserve"> </w:t>
      </w:r>
      <w:r w:rsidR="00D34791" w:rsidRPr="00441F84">
        <w:rPr>
          <w:rFonts w:ascii="Times New Roman" w:hAnsi="Times New Roman" w:cs="Times New Roman"/>
          <w:color w:val="000000" w:themeColor="text1"/>
          <w:sz w:val="24"/>
          <w:szCs w:val="24"/>
        </w:rPr>
        <w:t>(</w:t>
      </w:r>
      <w:hyperlink r:id="rId49" w:history="1">
        <w:r w:rsidR="00F64481" w:rsidRPr="00441F84">
          <w:rPr>
            <w:rStyle w:val="a5"/>
            <w:rFonts w:ascii="Times New Roman" w:hAnsi="Times New Roman" w:cs="Times New Roman"/>
            <w:color w:val="000000" w:themeColor="text1"/>
            <w:sz w:val="24"/>
            <w:szCs w:val="24"/>
          </w:rPr>
          <w:t>http://www.unece.org/fileadmin/DAM/trade/agr/standard/dry/dry_r/11_DriedGrapes_R2016.pdf</w:t>
        </w:r>
      </w:hyperlink>
      <w:r w:rsidR="00D34791" w:rsidRPr="00441F84">
        <w:rPr>
          <w:rFonts w:ascii="Times New Roman" w:hAnsi="Times New Roman" w:cs="Times New Roman"/>
          <w:color w:val="000000" w:themeColor="text1"/>
          <w:sz w:val="24"/>
          <w:szCs w:val="24"/>
        </w:rPr>
        <w:t>)</w:t>
      </w:r>
      <w:r w:rsidR="00A15E62" w:rsidRPr="00441F84">
        <w:rPr>
          <w:rFonts w:ascii="Times New Roman" w:hAnsi="Times New Roman" w:cs="Times New Roman"/>
          <w:color w:val="000000" w:themeColor="text1"/>
          <w:sz w:val="24"/>
          <w:szCs w:val="24"/>
        </w:rPr>
        <w:t>;</w:t>
      </w:r>
    </w:p>
    <w:p w:rsidR="00B33CFA" w:rsidRPr="00441F84" w:rsidRDefault="00441F84" w:rsidP="00E61529">
      <w:pPr>
        <w:spacing w:after="0"/>
        <w:jc w:val="both"/>
        <w:rPr>
          <w:rFonts w:ascii="Times New Roman" w:hAnsi="Times New Roman" w:cs="Times New Roman"/>
          <w:color w:val="000000" w:themeColor="text1"/>
          <w:sz w:val="24"/>
          <w:szCs w:val="24"/>
        </w:rPr>
      </w:pPr>
      <w:hyperlink r:id="rId50" w:history="1">
        <w:r w:rsidR="00B33CFA" w:rsidRPr="00441F84">
          <w:rPr>
            <w:rStyle w:val="a5"/>
            <w:rFonts w:ascii="Times New Roman" w:hAnsi="Times New Roman" w:cs="Times New Roman"/>
            <w:color w:val="000000" w:themeColor="text1"/>
            <w:sz w:val="24"/>
            <w:szCs w:val="24"/>
          </w:rPr>
          <w:t>http://eur-lex.europa.eu/legal-content/EN/TXT/PDF/?uri=CELEX:31999R1666&amp;from=EN</w:t>
        </w:r>
      </w:hyperlink>
      <w:r w:rsidR="002544F3" w:rsidRPr="00441F84">
        <w:rPr>
          <w:rFonts w:ascii="Times New Roman" w:hAnsi="Times New Roman" w:cs="Times New Roman"/>
          <w:color w:val="000000" w:themeColor="text1"/>
          <w:sz w:val="24"/>
          <w:szCs w:val="24"/>
        </w:rPr>
        <w:t xml:space="preserve"> </w:t>
      </w:r>
    </w:p>
    <w:p w:rsidR="00F40022" w:rsidRPr="00441F84" w:rsidRDefault="003825A0"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081310 – сушеный абрикос</w:t>
      </w:r>
    </w:p>
    <w:p w:rsidR="00A15E62" w:rsidRPr="00441F84" w:rsidRDefault="00BA26E1"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Стандарты Европейской экономической комиссии Организации Объединенных Наций </w:t>
      </w:r>
      <w:r w:rsidR="00D34791" w:rsidRPr="00441F84">
        <w:rPr>
          <w:rFonts w:ascii="Times New Roman" w:hAnsi="Times New Roman" w:cs="Times New Roman"/>
          <w:color w:val="000000" w:themeColor="text1"/>
          <w:sz w:val="24"/>
          <w:szCs w:val="24"/>
        </w:rPr>
        <w:t>(http://www.unece.org/fileadmin/DAM/trade/agr/standard/dry/dry_r/15_DriedApricots_R2016.pdf);</w:t>
      </w:r>
    </w:p>
    <w:p w:rsidR="00A15E62" w:rsidRPr="00441F84" w:rsidRDefault="00A15E62"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081320 – сушеный чернослив </w:t>
      </w:r>
    </w:p>
    <w:p w:rsidR="00A15E62" w:rsidRPr="00441F84" w:rsidRDefault="00BA26E1"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Стандарты Европейской экономической комиссии Организации Объединенных Наций </w:t>
      </w:r>
      <w:r w:rsidR="00A15E62" w:rsidRPr="00441F84">
        <w:rPr>
          <w:rFonts w:ascii="Times New Roman" w:hAnsi="Times New Roman" w:cs="Times New Roman"/>
          <w:color w:val="000000" w:themeColor="text1"/>
          <w:sz w:val="24"/>
          <w:szCs w:val="24"/>
        </w:rPr>
        <w:t>(http://www.unece.org/fileadmin/DAM/trade/agr/standard/dry/dry_r/07Prunes_r.pdf)</w:t>
      </w:r>
    </w:p>
    <w:p w:rsidR="00386DD8" w:rsidRPr="00441F84" w:rsidRDefault="00A15E62"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081330 – сушеные яблоки </w:t>
      </w:r>
    </w:p>
    <w:p w:rsidR="00A15E62" w:rsidRPr="00441F84" w:rsidRDefault="00BA26E1"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Стандарты Европейской экономической комиссии Организации Объединенных Наций </w:t>
      </w:r>
      <w:r w:rsidR="00386DD8" w:rsidRPr="00441F84">
        <w:rPr>
          <w:rFonts w:ascii="Times New Roman" w:hAnsi="Times New Roman" w:cs="Times New Roman"/>
          <w:color w:val="000000" w:themeColor="text1"/>
          <w:sz w:val="24"/>
          <w:szCs w:val="24"/>
        </w:rPr>
        <w:t>(http://www.unece.org/fileadmin/DAM/trade/agr/standard/dry/dry_r/DD%D0%A016_DriedApples_2012_r.pdf);</w:t>
      </w:r>
    </w:p>
    <w:p w:rsidR="00D34791" w:rsidRPr="00441F84" w:rsidRDefault="00A15E62"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080231 – </w:t>
      </w:r>
      <w:r w:rsidR="00D34791" w:rsidRPr="00441F84">
        <w:rPr>
          <w:rFonts w:ascii="Times New Roman" w:hAnsi="Times New Roman" w:cs="Times New Roman"/>
          <w:color w:val="000000" w:themeColor="text1"/>
          <w:sz w:val="24"/>
          <w:szCs w:val="24"/>
        </w:rPr>
        <w:t>грецкие орехи в скорлупе</w:t>
      </w:r>
      <w:r w:rsidRPr="00441F84">
        <w:rPr>
          <w:rFonts w:ascii="Times New Roman" w:hAnsi="Times New Roman" w:cs="Times New Roman"/>
          <w:color w:val="000000" w:themeColor="text1"/>
          <w:sz w:val="24"/>
          <w:szCs w:val="24"/>
        </w:rPr>
        <w:t xml:space="preserve"> </w:t>
      </w:r>
    </w:p>
    <w:p w:rsidR="00D34791" w:rsidRPr="00441F84" w:rsidRDefault="00BA26E1"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Стандарты Европейской экономической комиссии Организации Объединенных Наций </w:t>
      </w:r>
      <w:r w:rsidR="00D34791" w:rsidRPr="00441F84">
        <w:rPr>
          <w:rFonts w:ascii="Times New Roman" w:hAnsi="Times New Roman" w:cs="Times New Roman"/>
          <w:color w:val="000000" w:themeColor="text1"/>
          <w:sz w:val="24"/>
          <w:szCs w:val="24"/>
        </w:rPr>
        <w:t>(http://www.unece.org/fileadmin/DAM/trade/agr/standard/standard/dry/Standards/DD%D0%A001_InshellWalnuts2014_r.pdf)</w:t>
      </w:r>
    </w:p>
    <w:p w:rsidR="00A15E62" w:rsidRPr="00441F84" w:rsidRDefault="00A15E62"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080232 – </w:t>
      </w:r>
      <w:r w:rsidR="00D34791" w:rsidRPr="00441F84">
        <w:rPr>
          <w:rFonts w:ascii="Times New Roman" w:hAnsi="Times New Roman" w:cs="Times New Roman"/>
          <w:color w:val="000000" w:themeColor="text1"/>
          <w:sz w:val="24"/>
          <w:szCs w:val="24"/>
        </w:rPr>
        <w:t>ядра грецкого ореха</w:t>
      </w:r>
      <w:r w:rsidRPr="00441F84">
        <w:rPr>
          <w:rFonts w:ascii="Times New Roman" w:hAnsi="Times New Roman" w:cs="Times New Roman"/>
          <w:color w:val="000000" w:themeColor="text1"/>
          <w:sz w:val="24"/>
          <w:szCs w:val="24"/>
        </w:rPr>
        <w:t xml:space="preserve"> </w:t>
      </w:r>
    </w:p>
    <w:p w:rsidR="00D34791" w:rsidRPr="00441F84" w:rsidRDefault="00BA26E1"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Стандарты Европейской экономической комиссии Организации Объединенных Наций </w:t>
      </w:r>
      <w:r w:rsidR="00D34791" w:rsidRPr="00441F84">
        <w:rPr>
          <w:rFonts w:ascii="Times New Roman" w:hAnsi="Times New Roman" w:cs="Times New Roman"/>
          <w:color w:val="000000" w:themeColor="text1"/>
          <w:sz w:val="24"/>
          <w:szCs w:val="24"/>
        </w:rPr>
        <w:t>(http://www.unece.org/fileadmin/DAM/trade/agr/standard/dry/dry_r/02WalnutKernels_r.pdf)</w:t>
      </w:r>
    </w:p>
    <w:p w:rsidR="00A15E62" w:rsidRPr="00441F84" w:rsidRDefault="00A15E62" w:rsidP="00E61529">
      <w:pPr>
        <w:shd w:val="clear" w:color="auto" w:fill="FFFFFF"/>
        <w:spacing w:after="0" w:line="360" w:lineRule="atLeast"/>
        <w:jc w:val="both"/>
        <w:outlineLvl w:val="0"/>
        <w:rPr>
          <w:rFonts w:ascii="Times New Roman" w:eastAsia="Times New Roman" w:hAnsi="Times New Roman" w:cs="Times New Roman"/>
          <w:bCs/>
          <w:color w:val="000000" w:themeColor="text1"/>
          <w:kern w:val="36"/>
          <w:sz w:val="24"/>
          <w:szCs w:val="24"/>
          <w:lang w:eastAsia="ru-RU"/>
        </w:rPr>
      </w:pPr>
    </w:p>
    <w:p w:rsidR="00B742D7" w:rsidRPr="00441F84" w:rsidRDefault="003D19B4" w:rsidP="00E61529">
      <w:pPr>
        <w:shd w:val="clear" w:color="auto" w:fill="FFFFFF"/>
        <w:spacing w:after="0" w:line="360" w:lineRule="atLeast"/>
        <w:jc w:val="both"/>
        <w:outlineLvl w:val="0"/>
        <w:rPr>
          <w:rFonts w:ascii="Times New Roman" w:eastAsia="Times New Roman" w:hAnsi="Times New Roman" w:cs="Times New Roman"/>
          <w:b/>
          <w:bCs/>
          <w:color w:val="000000" w:themeColor="text1"/>
          <w:kern w:val="36"/>
          <w:sz w:val="24"/>
          <w:szCs w:val="24"/>
          <w:lang w:eastAsia="ru-RU"/>
        </w:rPr>
      </w:pPr>
      <w:r w:rsidRPr="00441F84">
        <w:rPr>
          <w:rFonts w:ascii="Times New Roman" w:eastAsia="Times New Roman" w:hAnsi="Times New Roman" w:cs="Times New Roman"/>
          <w:b/>
          <w:bCs/>
          <w:color w:val="000000" w:themeColor="text1"/>
          <w:kern w:val="36"/>
          <w:sz w:val="24"/>
          <w:szCs w:val="24"/>
          <w:lang w:eastAsia="ru-RU"/>
        </w:rPr>
        <w:t>Наиболее распространенными требования</w:t>
      </w:r>
      <w:r w:rsidR="00D3565A" w:rsidRPr="00441F84">
        <w:rPr>
          <w:rFonts w:ascii="Times New Roman" w:eastAsia="Times New Roman" w:hAnsi="Times New Roman" w:cs="Times New Roman"/>
          <w:b/>
          <w:bCs/>
          <w:color w:val="000000" w:themeColor="text1"/>
          <w:kern w:val="36"/>
          <w:sz w:val="24"/>
          <w:szCs w:val="24"/>
          <w:lang w:eastAsia="ru-RU"/>
        </w:rPr>
        <w:t>ми</w:t>
      </w:r>
      <w:r w:rsidRPr="00441F84">
        <w:rPr>
          <w:rFonts w:ascii="Times New Roman" w:eastAsia="Times New Roman" w:hAnsi="Times New Roman" w:cs="Times New Roman"/>
          <w:b/>
          <w:bCs/>
          <w:color w:val="000000" w:themeColor="text1"/>
          <w:kern w:val="36"/>
          <w:sz w:val="24"/>
          <w:szCs w:val="24"/>
          <w:lang w:eastAsia="ru-RU"/>
        </w:rPr>
        <w:t xml:space="preserve"> к качеству съедобных орехов и сухофруктов являются следующи</w:t>
      </w:r>
      <w:r w:rsidR="00D92A85" w:rsidRPr="00441F84">
        <w:rPr>
          <w:rFonts w:ascii="Times New Roman" w:eastAsia="Times New Roman" w:hAnsi="Times New Roman" w:cs="Times New Roman"/>
          <w:b/>
          <w:bCs/>
          <w:color w:val="000000" w:themeColor="text1"/>
          <w:kern w:val="36"/>
          <w:sz w:val="24"/>
          <w:szCs w:val="24"/>
          <w:lang w:eastAsia="ru-RU"/>
        </w:rPr>
        <w:t>ми</w:t>
      </w:r>
      <w:r w:rsidRPr="00441F84">
        <w:rPr>
          <w:rFonts w:ascii="Times New Roman" w:eastAsia="Times New Roman" w:hAnsi="Times New Roman" w:cs="Times New Roman"/>
          <w:b/>
          <w:bCs/>
          <w:color w:val="000000" w:themeColor="text1"/>
          <w:kern w:val="36"/>
          <w:sz w:val="24"/>
          <w:szCs w:val="24"/>
          <w:lang w:eastAsia="ru-RU"/>
        </w:rPr>
        <w:t>:</w:t>
      </w:r>
      <w:r w:rsidR="00D3565A" w:rsidRPr="00441F84">
        <w:rPr>
          <w:rFonts w:ascii="Times New Roman" w:eastAsia="Times New Roman" w:hAnsi="Times New Roman" w:cs="Times New Roman"/>
          <w:b/>
          <w:bCs/>
          <w:color w:val="000000" w:themeColor="text1"/>
          <w:kern w:val="36"/>
          <w:sz w:val="24"/>
          <w:szCs w:val="24"/>
          <w:lang w:eastAsia="ru-RU"/>
        </w:rPr>
        <w:t xml:space="preserve"> </w:t>
      </w:r>
    </w:p>
    <w:p w:rsidR="00D3565A" w:rsidRPr="00441F84" w:rsidRDefault="00D3565A" w:rsidP="00E61529">
      <w:pPr>
        <w:shd w:val="clear" w:color="auto" w:fill="FFFFFF"/>
        <w:spacing w:after="0" w:line="360" w:lineRule="atLeast"/>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Содержание влаги (максимальный уровень определяется для конкретных продуктов),</w:t>
      </w:r>
    </w:p>
    <w:p w:rsidR="00D3565A" w:rsidRPr="00441F84" w:rsidRDefault="00D3565A" w:rsidP="00E61529">
      <w:pPr>
        <w:shd w:val="clear" w:color="auto" w:fill="FFFFFF"/>
        <w:spacing w:after="0" w:line="360" w:lineRule="atLeast"/>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Определённый размер</w:t>
      </w:r>
      <w:r w:rsidR="009511F8" w:rsidRPr="00441F84">
        <w:rPr>
          <w:rFonts w:ascii="Times New Roman" w:eastAsia="Times New Roman" w:hAnsi="Times New Roman" w:cs="Times New Roman"/>
          <w:bCs/>
          <w:color w:val="000000" w:themeColor="text1"/>
          <w:kern w:val="36"/>
          <w:sz w:val="24"/>
          <w:szCs w:val="24"/>
          <w:lang w:eastAsia="ru-RU"/>
        </w:rPr>
        <w:t xml:space="preserve"> - калибровка</w:t>
      </w:r>
      <w:r w:rsidRPr="00441F84">
        <w:rPr>
          <w:rFonts w:ascii="Times New Roman" w:eastAsia="Times New Roman" w:hAnsi="Times New Roman" w:cs="Times New Roman"/>
          <w:bCs/>
          <w:color w:val="000000" w:themeColor="text1"/>
          <w:kern w:val="36"/>
          <w:sz w:val="24"/>
          <w:szCs w:val="24"/>
          <w:lang w:eastAsia="ru-RU"/>
        </w:rPr>
        <w:t xml:space="preserve"> (по-разному для каждого типа сушеных фруктов и орехов),</w:t>
      </w:r>
    </w:p>
    <w:p w:rsidR="00D3565A" w:rsidRPr="00441F84" w:rsidRDefault="00D3565A" w:rsidP="00E61529">
      <w:pPr>
        <w:shd w:val="clear" w:color="auto" w:fill="FFFFFF"/>
        <w:spacing w:after="0" w:line="360" w:lineRule="atLeast"/>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Целостность и конкретная нарезка (для некоторых видов сушеных фруктов),</w:t>
      </w:r>
    </w:p>
    <w:p w:rsidR="00D3565A" w:rsidRPr="00441F84" w:rsidRDefault="00D3565A" w:rsidP="00E61529">
      <w:pPr>
        <w:shd w:val="clear" w:color="auto" w:fill="FFFFFF"/>
        <w:spacing w:after="0" w:line="360" w:lineRule="atLeast"/>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 xml:space="preserve">Уровень и виды используемых консервантов, </w:t>
      </w:r>
    </w:p>
    <w:p w:rsidR="00B742D7" w:rsidRPr="00441F84" w:rsidRDefault="006D0D40" w:rsidP="00E61529">
      <w:pPr>
        <w:shd w:val="clear" w:color="auto" w:fill="FFFFFF"/>
        <w:spacing w:after="0" w:line="360" w:lineRule="atLeast"/>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Качество класса (</w:t>
      </w:r>
      <w:r w:rsidR="00416A49" w:rsidRPr="00441F84">
        <w:rPr>
          <w:rFonts w:ascii="Times New Roman" w:eastAsia="Times New Roman" w:hAnsi="Times New Roman" w:cs="Times New Roman"/>
          <w:bCs/>
          <w:color w:val="000000" w:themeColor="text1"/>
          <w:kern w:val="36"/>
          <w:sz w:val="24"/>
          <w:szCs w:val="24"/>
          <w:lang w:eastAsia="ru-RU"/>
        </w:rPr>
        <w:t>Положение, касающиеся допусков</w:t>
      </w:r>
      <w:r w:rsidRPr="00441F84">
        <w:rPr>
          <w:rFonts w:ascii="Times New Roman" w:eastAsia="Times New Roman" w:hAnsi="Times New Roman" w:cs="Times New Roman"/>
          <w:bCs/>
          <w:color w:val="000000" w:themeColor="text1"/>
          <w:kern w:val="36"/>
          <w:sz w:val="24"/>
          <w:szCs w:val="24"/>
          <w:lang w:eastAsia="ru-RU"/>
        </w:rPr>
        <w:t xml:space="preserve"> и товарного вида продукции и т.д.</w:t>
      </w:r>
      <w:r w:rsidR="00416A49" w:rsidRPr="00441F84">
        <w:rPr>
          <w:rFonts w:ascii="Times New Roman" w:eastAsia="Times New Roman" w:hAnsi="Times New Roman" w:cs="Times New Roman"/>
          <w:bCs/>
          <w:color w:val="000000" w:themeColor="text1"/>
          <w:kern w:val="36"/>
          <w:sz w:val="24"/>
          <w:szCs w:val="24"/>
          <w:lang w:eastAsia="ru-RU"/>
        </w:rPr>
        <w:t>)</w:t>
      </w:r>
    </w:p>
    <w:p w:rsidR="0002516A" w:rsidRPr="00441F84" w:rsidRDefault="0002516A" w:rsidP="00E61529">
      <w:pPr>
        <w:spacing w:after="0"/>
        <w:jc w:val="both"/>
        <w:rPr>
          <w:rFonts w:ascii="Times New Roman" w:hAnsi="Times New Roman" w:cs="Times New Roman"/>
          <w:b/>
          <w:color w:val="000000" w:themeColor="text1"/>
          <w:sz w:val="24"/>
          <w:szCs w:val="24"/>
        </w:rPr>
      </w:pPr>
    </w:p>
    <w:p w:rsidR="0002516A" w:rsidRPr="00441F84" w:rsidRDefault="0002516A"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b/>
          <w:color w:val="000000" w:themeColor="text1"/>
          <w:sz w:val="24"/>
          <w:szCs w:val="24"/>
        </w:rPr>
        <w:t xml:space="preserve">Специфические требования </w:t>
      </w:r>
    </w:p>
    <w:p w:rsidR="0002516A" w:rsidRPr="00441F84" w:rsidRDefault="0002516A"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Контроль загрязняю</w:t>
      </w:r>
      <w:r w:rsidR="00E52418" w:rsidRPr="00441F84">
        <w:rPr>
          <w:rFonts w:ascii="Times New Roman" w:hAnsi="Times New Roman" w:cs="Times New Roman"/>
          <w:color w:val="000000" w:themeColor="text1"/>
          <w:sz w:val="24"/>
          <w:szCs w:val="24"/>
        </w:rPr>
        <w:t>щих веществ в пищевых продуктах</w:t>
      </w:r>
      <w:r w:rsidRPr="00441F84">
        <w:rPr>
          <w:rFonts w:ascii="Times New Roman" w:hAnsi="Times New Roman" w:cs="Times New Roman"/>
          <w:color w:val="000000" w:themeColor="text1"/>
          <w:sz w:val="24"/>
          <w:szCs w:val="24"/>
        </w:rPr>
        <w:t xml:space="preserve"> </w:t>
      </w:r>
      <w:r w:rsidR="00E52418" w:rsidRPr="00441F84">
        <w:rPr>
          <w:rFonts w:ascii="Times New Roman" w:hAnsi="Times New Roman" w:cs="Times New Roman"/>
          <w:color w:val="000000" w:themeColor="text1"/>
          <w:sz w:val="24"/>
          <w:szCs w:val="24"/>
        </w:rPr>
        <w:t>(Регламент 1881/2006);</w:t>
      </w:r>
    </w:p>
    <w:p w:rsidR="0002516A" w:rsidRPr="00441F84" w:rsidRDefault="0002516A"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Контроль остатков пестицидов в растительных и животных продуктов, предназначенных для потребления человеком</w:t>
      </w:r>
      <w:r w:rsidR="00E52418" w:rsidRPr="00441F84">
        <w:rPr>
          <w:rFonts w:ascii="Times New Roman" w:hAnsi="Times New Roman" w:cs="Times New Roman"/>
          <w:color w:val="000000" w:themeColor="text1"/>
          <w:sz w:val="24"/>
          <w:szCs w:val="24"/>
        </w:rPr>
        <w:t xml:space="preserve"> (Регламент EK 396/2005)</w:t>
      </w:r>
      <w:r w:rsidRPr="00441F84">
        <w:rPr>
          <w:rFonts w:ascii="Times New Roman" w:hAnsi="Times New Roman" w:cs="Times New Roman"/>
          <w:color w:val="000000" w:themeColor="text1"/>
          <w:sz w:val="24"/>
          <w:szCs w:val="24"/>
        </w:rPr>
        <w:t>;</w:t>
      </w:r>
    </w:p>
    <w:p w:rsidR="0002516A" w:rsidRPr="00441F84" w:rsidRDefault="0002516A"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Контроль здоровья пищевых продуктов неживотного происхождения;</w:t>
      </w:r>
    </w:p>
    <w:p w:rsidR="0002516A" w:rsidRPr="00441F84" w:rsidRDefault="0002516A"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Отслеживаемость, соблюдение и ответственность в пищевых продуктах и кормах</w:t>
      </w:r>
      <w:r w:rsidR="00E52418" w:rsidRPr="00441F84">
        <w:rPr>
          <w:rFonts w:ascii="Times New Roman" w:hAnsi="Times New Roman" w:cs="Times New Roman"/>
          <w:color w:val="000000" w:themeColor="text1"/>
          <w:sz w:val="24"/>
          <w:szCs w:val="24"/>
        </w:rPr>
        <w:t xml:space="preserve"> </w:t>
      </w:r>
      <w:r w:rsidR="00E52418" w:rsidRPr="00441F84">
        <w:rPr>
          <w:rFonts w:ascii="Times New Roman" w:hAnsi="Times New Roman" w:cs="Times New Roman"/>
          <w:color w:val="000000"/>
          <w:sz w:val="24"/>
          <w:szCs w:val="24"/>
        </w:rPr>
        <w:t>(</w:t>
      </w:r>
      <w:r w:rsidR="00E52418" w:rsidRPr="00441F84">
        <w:rPr>
          <w:rFonts w:ascii="Times New Roman" w:hAnsi="Times New Roman" w:cs="Times New Roman"/>
          <w:color w:val="000000" w:themeColor="text1"/>
          <w:sz w:val="24"/>
          <w:szCs w:val="24"/>
        </w:rPr>
        <w:t>Регламент 178/2002)</w:t>
      </w:r>
      <w:r w:rsidRPr="00441F84">
        <w:rPr>
          <w:rFonts w:ascii="Times New Roman" w:hAnsi="Times New Roman" w:cs="Times New Roman"/>
          <w:color w:val="000000" w:themeColor="text1"/>
          <w:sz w:val="24"/>
          <w:szCs w:val="24"/>
        </w:rPr>
        <w:t>;</w:t>
      </w:r>
    </w:p>
    <w:p w:rsidR="0002516A" w:rsidRPr="00441F84" w:rsidRDefault="0002516A"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Маркировка для пищевых продуктов</w:t>
      </w:r>
      <w:r w:rsidR="00E52418" w:rsidRPr="00441F84">
        <w:rPr>
          <w:rFonts w:ascii="Times New Roman" w:hAnsi="Times New Roman" w:cs="Times New Roman"/>
          <w:color w:val="000000" w:themeColor="text1"/>
          <w:sz w:val="24"/>
          <w:szCs w:val="24"/>
        </w:rPr>
        <w:t xml:space="preserve"> </w:t>
      </w:r>
      <w:r w:rsidR="00E52418" w:rsidRPr="00441F84">
        <w:rPr>
          <w:rFonts w:ascii="Times New Roman" w:hAnsi="Times New Roman" w:cs="Times New Roman"/>
          <w:color w:val="000000"/>
          <w:sz w:val="24"/>
          <w:szCs w:val="24"/>
        </w:rPr>
        <w:t>(</w:t>
      </w:r>
      <w:r w:rsidR="00E52418" w:rsidRPr="00441F84">
        <w:rPr>
          <w:rFonts w:ascii="Times New Roman" w:hAnsi="Times New Roman" w:cs="Times New Roman"/>
          <w:color w:val="000000" w:themeColor="text1"/>
          <w:sz w:val="24"/>
          <w:szCs w:val="24"/>
        </w:rPr>
        <w:t>Регламент 1169/2011)</w:t>
      </w:r>
      <w:r w:rsidRPr="00441F84">
        <w:rPr>
          <w:rFonts w:ascii="Times New Roman" w:hAnsi="Times New Roman" w:cs="Times New Roman"/>
          <w:color w:val="000000" w:themeColor="text1"/>
          <w:sz w:val="24"/>
          <w:szCs w:val="24"/>
        </w:rPr>
        <w:t>;</w:t>
      </w:r>
    </w:p>
    <w:p w:rsidR="0002516A" w:rsidRPr="00441F84" w:rsidRDefault="0002516A"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Стандарты по маркетингу для свежих фруктов и овощей;</w:t>
      </w:r>
    </w:p>
    <w:p w:rsidR="0002516A" w:rsidRPr="00441F84" w:rsidRDefault="0002516A" w:rsidP="00E61529">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Добровольный стандарт - органическое производство. </w:t>
      </w:r>
    </w:p>
    <w:p w:rsidR="00E52418" w:rsidRPr="00441F84" w:rsidRDefault="00E52418" w:rsidP="00E52418">
      <w:pPr>
        <w:spacing w:after="0"/>
        <w:jc w:val="both"/>
        <w:rPr>
          <w:rFonts w:ascii="Times New Roman" w:hAnsi="Times New Roman" w:cs="Times New Roman"/>
          <w:color w:val="000000" w:themeColor="text1"/>
          <w:sz w:val="24"/>
          <w:szCs w:val="24"/>
          <w:lang w:val="lv-LV"/>
        </w:rPr>
      </w:pPr>
      <w:r w:rsidRPr="00441F84">
        <w:rPr>
          <w:rFonts w:ascii="Times New Roman" w:hAnsi="Times New Roman" w:cs="Times New Roman"/>
          <w:color w:val="000000" w:themeColor="text1"/>
          <w:sz w:val="24"/>
          <w:szCs w:val="24"/>
        </w:rPr>
        <w:t>Материалы, предусмотренные для контакта с продовольствием (Регламент 1935</w:t>
      </w:r>
      <w:r w:rsidRPr="00441F84">
        <w:rPr>
          <w:rFonts w:ascii="Times New Roman" w:hAnsi="Times New Roman" w:cs="Times New Roman"/>
          <w:color w:val="000000" w:themeColor="text1"/>
          <w:sz w:val="24"/>
          <w:szCs w:val="24"/>
          <w:lang w:val="lv-LV"/>
        </w:rPr>
        <w:t>/2004</w:t>
      </w:r>
      <w:r w:rsidRPr="00441F84">
        <w:rPr>
          <w:rFonts w:ascii="Times New Roman" w:hAnsi="Times New Roman" w:cs="Times New Roman"/>
          <w:color w:val="000000" w:themeColor="text1"/>
          <w:sz w:val="24"/>
          <w:szCs w:val="24"/>
        </w:rPr>
        <w:t>)</w:t>
      </w:r>
    </w:p>
    <w:p w:rsidR="00E52418" w:rsidRPr="00441F84" w:rsidRDefault="00E52418" w:rsidP="00E52418">
      <w:p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lastRenderedPageBreak/>
        <w:t>Материалы  из пластмассы, предусмотренные для контакта с продовольствием (Регламент 10</w:t>
      </w:r>
      <w:r w:rsidRPr="00441F84">
        <w:rPr>
          <w:rFonts w:ascii="Times New Roman" w:hAnsi="Times New Roman" w:cs="Times New Roman"/>
          <w:color w:val="000000" w:themeColor="text1"/>
          <w:sz w:val="24"/>
          <w:szCs w:val="24"/>
          <w:lang w:val="lv-LV"/>
        </w:rPr>
        <w:t>/20</w:t>
      </w:r>
      <w:r w:rsidRPr="00441F84">
        <w:rPr>
          <w:rFonts w:ascii="Times New Roman" w:hAnsi="Times New Roman" w:cs="Times New Roman"/>
          <w:color w:val="000000" w:themeColor="text1"/>
          <w:sz w:val="24"/>
          <w:szCs w:val="24"/>
        </w:rPr>
        <w:t>11)</w:t>
      </w:r>
      <w:r w:rsidRPr="00441F84">
        <w:rPr>
          <w:rFonts w:ascii="Times New Roman" w:hAnsi="Times New Roman" w:cs="Times New Roman"/>
          <w:color w:val="000000" w:themeColor="text1"/>
          <w:sz w:val="24"/>
          <w:szCs w:val="24"/>
          <w:lang w:val="lv-LV"/>
        </w:rPr>
        <w:t xml:space="preserve"> </w:t>
      </w:r>
    </w:p>
    <w:p w:rsidR="00E52418" w:rsidRPr="00441F84" w:rsidRDefault="00E52418" w:rsidP="00E52418">
      <w:pPr>
        <w:spacing w:after="0"/>
        <w:jc w:val="both"/>
        <w:rPr>
          <w:rFonts w:ascii="Times New Roman" w:hAnsi="Times New Roman" w:cs="Times New Roman"/>
          <w:color w:val="000000" w:themeColor="text1"/>
          <w:sz w:val="24"/>
          <w:szCs w:val="24"/>
          <w:lang w:val="lv-LV"/>
        </w:rPr>
      </w:pPr>
      <w:r w:rsidRPr="00441F84">
        <w:rPr>
          <w:rFonts w:ascii="Times New Roman" w:hAnsi="Times New Roman" w:cs="Times New Roman"/>
          <w:color w:val="000000" w:themeColor="text1"/>
          <w:sz w:val="24"/>
          <w:szCs w:val="24"/>
        </w:rPr>
        <w:t>Регламент ЕК 1333</w:t>
      </w:r>
      <w:r w:rsidRPr="00441F84">
        <w:rPr>
          <w:rFonts w:ascii="Times New Roman" w:hAnsi="Times New Roman" w:cs="Times New Roman"/>
          <w:color w:val="000000" w:themeColor="text1"/>
          <w:sz w:val="24"/>
          <w:szCs w:val="24"/>
          <w:lang w:val="lv-LV"/>
        </w:rPr>
        <w:t>/</w:t>
      </w:r>
      <w:r w:rsidRPr="00441F84">
        <w:rPr>
          <w:rFonts w:ascii="Times New Roman" w:hAnsi="Times New Roman" w:cs="Times New Roman"/>
          <w:color w:val="000000" w:themeColor="text1"/>
          <w:sz w:val="24"/>
          <w:szCs w:val="24"/>
        </w:rPr>
        <w:t xml:space="preserve">2008 (пищевые добавки), 1129/2011, 231/2012 и др. </w:t>
      </w:r>
    </w:p>
    <w:p w:rsidR="00E52418" w:rsidRPr="00441F84" w:rsidRDefault="00E52418" w:rsidP="00E52418">
      <w:pPr>
        <w:spacing w:after="0"/>
        <w:jc w:val="both"/>
        <w:rPr>
          <w:rFonts w:ascii="Times New Roman" w:hAnsi="Times New Roman" w:cs="Times New Roman"/>
          <w:color w:val="000000" w:themeColor="text1"/>
          <w:sz w:val="24"/>
          <w:szCs w:val="24"/>
          <w:lang w:val="lv-LV"/>
        </w:rPr>
      </w:pPr>
      <w:r w:rsidRPr="00441F84">
        <w:rPr>
          <w:rFonts w:ascii="Times New Roman" w:hAnsi="Times New Roman" w:cs="Times New Roman"/>
          <w:color w:val="000000" w:themeColor="text1"/>
          <w:sz w:val="24"/>
          <w:szCs w:val="24"/>
        </w:rPr>
        <w:t>Регламент ЕК 1334</w:t>
      </w:r>
      <w:r w:rsidRPr="00441F84">
        <w:rPr>
          <w:rFonts w:ascii="Times New Roman" w:hAnsi="Times New Roman" w:cs="Times New Roman"/>
          <w:color w:val="000000" w:themeColor="text1"/>
          <w:sz w:val="24"/>
          <w:szCs w:val="24"/>
          <w:lang w:val="lv-LV"/>
        </w:rPr>
        <w:t>/</w:t>
      </w:r>
      <w:r w:rsidRPr="00441F84">
        <w:rPr>
          <w:rFonts w:ascii="Times New Roman" w:hAnsi="Times New Roman" w:cs="Times New Roman"/>
          <w:color w:val="000000" w:themeColor="text1"/>
          <w:sz w:val="24"/>
          <w:szCs w:val="24"/>
        </w:rPr>
        <w:t xml:space="preserve">2008 (ароматизаторы), 872/2012 и др. </w:t>
      </w:r>
    </w:p>
    <w:p w:rsidR="00B742D7" w:rsidRPr="00441F84" w:rsidRDefault="005D26FA" w:rsidP="00E52418">
      <w:pPr>
        <w:shd w:val="clear" w:color="auto" w:fill="FFFFFF"/>
        <w:spacing w:after="0" w:line="360" w:lineRule="atLeast"/>
        <w:ind w:firstLine="708"/>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Для получения более подробной информации о</w:t>
      </w:r>
      <w:r w:rsidR="006D0D40" w:rsidRPr="00441F84">
        <w:rPr>
          <w:rFonts w:ascii="Times New Roman" w:eastAsia="Times New Roman" w:hAnsi="Times New Roman" w:cs="Times New Roman"/>
          <w:bCs/>
          <w:color w:val="000000" w:themeColor="text1"/>
          <w:kern w:val="36"/>
          <w:sz w:val="24"/>
          <w:szCs w:val="24"/>
          <w:lang w:eastAsia="ru-RU"/>
        </w:rPr>
        <w:t xml:space="preserve"> гигиенической практике</w:t>
      </w:r>
      <w:r w:rsidRPr="00441F84">
        <w:rPr>
          <w:rFonts w:ascii="Times New Roman" w:eastAsia="Times New Roman" w:hAnsi="Times New Roman" w:cs="Times New Roman"/>
          <w:bCs/>
          <w:color w:val="000000" w:themeColor="text1"/>
          <w:kern w:val="36"/>
          <w:sz w:val="24"/>
          <w:szCs w:val="24"/>
          <w:lang w:eastAsia="ru-RU"/>
        </w:rPr>
        <w:t xml:space="preserve"> Codex Alimentarius</w:t>
      </w:r>
      <w:r w:rsidR="006D0D40" w:rsidRPr="00441F84">
        <w:rPr>
          <w:rFonts w:ascii="Times New Roman" w:eastAsia="Times New Roman" w:hAnsi="Times New Roman" w:cs="Times New Roman"/>
          <w:bCs/>
          <w:color w:val="000000" w:themeColor="text1"/>
          <w:kern w:val="36"/>
          <w:sz w:val="24"/>
          <w:szCs w:val="24"/>
          <w:lang w:eastAsia="ru-RU"/>
        </w:rPr>
        <w:t xml:space="preserve">, </w:t>
      </w:r>
      <w:r w:rsidRPr="00441F84">
        <w:rPr>
          <w:rFonts w:ascii="Times New Roman" w:eastAsia="Times New Roman" w:hAnsi="Times New Roman" w:cs="Times New Roman"/>
          <w:bCs/>
          <w:color w:val="000000" w:themeColor="text1"/>
          <w:kern w:val="36"/>
          <w:sz w:val="24"/>
          <w:szCs w:val="24"/>
          <w:lang w:eastAsia="ru-RU"/>
        </w:rPr>
        <w:t xml:space="preserve">в отношении сушеных фруктов, орехов необходимо пройтись по ссылке </w:t>
      </w:r>
      <w:hyperlink r:id="rId51" w:history="1">
        <w:r w:rsidR="00E815D2" w:rsidRPr="00441F84">
          <w:rPr>
            <w:rStyle w:val="a5"/>
            <w:rFonts w:ascii="Times New Roman" w:eastAsia="Times New Roman" w:hAnsi="Times New Roman" w:cs="Times New Roman"/>
            <w:bCs/>
            <w:kern w:val="36"/>
            <w:sz w:val="24"/>
            <w:szCs w:val="24"/>
            <w:lang w:eastAsia="ru-RU"/>
          </w:rPr>
          <w:t>http://www.fao.org/fao-who-codexalimentarius/standards/list-of-standards/en/</w:t>
        </w:r>
      </w:hyperlink>
      <w:r w:rsidRPr="00441F84">
        <w:rPr>
          <w:rFonts w:ascii="Times New Roman" w:eastAsia="Times New Roman" w:hAnsi="Times New Roman" w:cs="Times New Roman"/>
          <w:bCs/>
          <w:color w:val="000000" w:themeColor="text1"/>
          <w:kern w:val="36"/>
          <w:sz w:val="24"/>
          <w:szCs w:val="24"/>
          <w:lang w:eastAsia="ru-RU"/>
        </w:rPr>
        <w:t xml:space="preserve">. </w:t>
      </w:r>
    </w:p>
    <w:p w:rsidR="00E815D2" w:rsidRPr="00441F84" w:rsidRDefault="00E815D2" w:rsidP="00E815D2">
      <w:pPr>
        <w:shd w:val="clear" w:color="auto" w:fill="FFFFFF"/>
        <w:spacing w:after="0" w:line="360" w:lineRule="atLeast"/>
        <w:ind w:firstLine="708"/>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Компания</w:t>
      </w:r>
      <w:r w:rsidRPr="00441F84">
        <w:rPr>
          <w:rFonts w:ascii="Times New Roman" w:eastAsia="Times New Roman" w:hAnsi="Times New Roman" w:cs="Times New Roman"/>
          <w:bCs/>
          <w:color w:val="000000" w:themeColor="text1"/>
          <w:kern w:val="36"/>
          <w:sz w:val="24"/>
          <w:szCs w:val="24"/>
          <w:lang w:val="lv-LV" w:eastAsia="ru-RU"/>
        </w:rPr>
        <w:t xml:space="preserve"> должна позаботиться о том, чтобы</w:t>
      </w:r>
      <w:r w:rsidRPr="00441F84">
        <w:rPr>
          <w:rFonts w:ascii="Times New Roman" w:eastAsia="Times New Roman" w:hAnsi="Times New Roman" w:cs="Times New Roman"/>
          <w:bCs/>
          <w:color w:val="000000" w:themeColor="text1"/>
          <w:kern w:val="36"/>
          <w:sz w:val="24"/>
          <w:szCs w:val="24"/>
          <w:lang w:eastAsia="ru-RU"/>
        </w:rPr>
        <w:t xml:space="preserve"> </w:t>
      </w:r>
      <w:r w:rsidRPr="00441F84">
        <w:rPr>
          <w:rFonts w:ascii="Times New Roman" w:eastAsia="Times New Roman" w:hAnsi="Times New Roman" w:cs="Times New Roman"/>
          <w:bCs/>
          <w:color w:val="000000" w:themeColor="text1"/>
          <w:kern w:val="36"/>
          <w:sz w:val="24"/>
          <w:szCs w:val="24"/>
          <w:lang w:val="lv-LV" w:eastAsia="ru-RU"/>
        </w:rPr>
        <w:t>спецификации были адекватными и точными, а</w:t>
      </w:r>
      <w:r w:rsidRPr="00441F84">
        <w:rPr>
          <w:rFonts w:ascii="Times New Roman" w:eastAsia="Times New Roman" w:hAnsi="Times New Roman" w:cs="Times New Roman"/>
          <w:bCs/>
          <w:color w:val="000000" w:themeColor="text1"/>
          <w:kern w:val="36"/>
          <w:sz w:val="24"/>
          <w:szCs w:val="24"/>
          <w:lang w:eastAsia="ru-RU"/>
        </w:rPr>
        <w:t xml:space="preserve"> </w:t>
      </w:r>
      <w:r w:rsidRPr="00441F84">
        <w:rPr>
          <w:rFonts w:ascii="Times New Roman" w:eastAsia="Times New Roman" w:hAnsi="Times New Roman" w:cs="Times New Roman"/>
          <w:bCs/>
          <w:color w:val="000000" w:themeColor="text1"/>
          <w:kern w:val="36"/>
          <w:sz w:val="24"/>
          <w:szCs w:val="24"/>
          <w:lang w:val="lv-LV" w:eastAsia="ru-RU"/>
        </w:rPr>
        <w:t>также обеспечить соответствие установленным</w:t>
      </w:r>
      <w:r w:rsidRPr="00441F84">
        <w:rPr>
          <w:rFonts w:ascii="Times New Roman" w:eastAsia="Times New Roman" w:hAnsi="Times New Roman" w:cs="Times New Roman"/>
          <w:bCs/>
          <w:color w:val="000000" w:themeColor="text1"/>
          <w:kern w:val="36"/>
          <w:sz w:val="24"/>
          <w:szCs w:val="24"/>
          <w:lang w:eastAsia="ru-RU"/>
        </w:rPr>
        <w:t xml:space="preserve"> </w:t>
      </w:r>
      <w:r w:rsidRPr="00441F84">
        <w:rPr>
          <w:rFonts w:ascii="Times New Roman" w:eastAsia="Times New Roman" w:hAnsi="Times New Roman" w:cs="Times New Roman"/>
          <w:bCs/>
          <w:color w:val="000000" w:themeColor="text1"/>
          <w:kern w:val="36"/>
          <w:sz w:val="24"/>
          <w:szCs w:val="24"/>
          <w:lang w:val="lv-LV" w:eastAsia="ru-RU"/>
        </w:rPr>
        <w:t>нормам безопасности пищевых продуктов и</w:t>
      </w:r>
      <w:r w:rsidRPr="00441F84">
        <w:rPr>
          <w:rFonts w:ascii="Times New Roman" w:eastAsia="Times New Roman" w:hAnsi="Times New Roman" w:cs="Times New Roman"/>
          <w:bCs/>
          <w:color w:val="000000" w:themeColor="text1"/>
          <w:kern w:val="36"/>
          <w:sz w:val="24"/>
          <w:szCs w:val="24"/>
          <w:lang w:eastAsia="ru-RU"/>
        </w:rPr>
        <w:t xml:space="preserve"> </w:t>
      </w:r>
      <w:r w:rsidRPr="00441F84">
        <w:rPr>
          <w:rFonts w:ascii="Times New Roman" w:eastAsia="Times New Roman" w:hAnsi="Times New Roman" w:cs="Times New Roman"/>
          <w:bCs/>
          <w:color w:val="000000" w:themeColor="text1"/>
          <w:kern w:val="36"/>
          <w:sz w:val="24"/>
          <w:szCs w:val="24"/>
          <w:lang w:val="lv-LV" w:eastAsia="ru-RU"/>
        </w:rPr>
        <w:t>требованиям законодательства</w:t>
      </w:r>
      <w:r w:rsidRPr="00441F84">
        <w:rPr>
          <w:rFonts w:ascii="Times New Roman" w:eastAsia="Times New Roman" w:hAnsi="Times New Roman" w:cs="Times New Roman"/>
          <w:bCs/>
          <w:color w:val="000000" w:themeColor="text1"/>
          <w:kern w:val="36"/>
          <w:sz w:val="24"/>
          <w:szCs w:val="24"/>
          <w:lang w:eastAsia="ru-RU"/>
        </w:rPr>
        <w:t>.</w:t>
      </w:r>
    </w:p>
    <w:p w:rsidR="00E815D2" w:rsidRPr="00441F84" w:rsidRDefault="00E815D2" w:rsidP="00E815D2">
      <w:pPr>
        <w:shd w:val="clear" w:color="auto" w:fill="FFFFFF"/>
        <w:spacing w:after="0" w:line="360" w:lineRule="atLeast"/>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Минимальная информация, указываемая в спецификации:</w:t>
      </w:r>
    </w:p>
    <w:p w:rsidR="00E815D2" w:rsidRPr="00441F84" w:rsidRDefault="00E815D2" w:rsidP="00E815D2">
      <w:pPr>
        <w:pStyle w:val="a6"/>
        <w:numPr>
          <w:ilvl w:val="0"/>
          <w:numId w:val="23"/>
        </w:numPr>
        <w:shd w:val="clear" w:color="auto" w:fill="FFFFFF"/>
        <w:spacing w:after="0" w:line="360" w:lineRule="atLeast"/>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информация о продукте – название и количество продукта</w:t>
      </w:r>
    </w:p>
    <w:p w:rsidR="00E815D2" w:rsidRPr="00441F84" w:rsidRDefault="00E815D2" w:rsidP="00E815D2">
      <w:pPr>
        <w:pStyle w:val="a6"/>
        <w:numPr>
          <w:ilvl w:val="0"/>
          <w:numId w:val="23"/>
        </w:numPr>
        <w:shd w:val="clear" w:color="auto" w:fill="FFFFFF"/>
        <w:spacing w:after="0" w:line="360" w:lineRule="atLeast"/>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информация о поставщике – название компании, место</w:t>
      </w:r>
    </w:p>
    <w:p w:rsidR="00E815D2" w:rsidRPr="00441F84" w:rsidRDefault="00E815D2" w:rsidP="00E815D2">
      <w:pPr>
        <w:pStyle w:val="a6"/>
        <w:numPr>
          <w:ilvl w:val="0"/>
          <w:numId w:val="23"/>
        </w:numPr>
        <w:shd w:val="clear" w:color="auto" w:fill="FFFFFF"/>
        <w:spacing w:after="0" w:line="360" w:lineRule="atLeast"/>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размещения мощностей производства, дата подготовки спецификации и</w:t>
      </w:r>
    </w:p>
    <w:p w:rsidR="00E815D2" w:rsidRPr="00441F84" w:rsidRDefault="00E815D2" w:rsidP="00E815D2">
      <w:pPr>
        <w:pStyle w:val="a6"/>
        <w:numPr>
          <w:ilvl w:val="0"/>
          <w:numId w:val="23"/>
        </w:numPr>
        <w:shd w:val="clear" w:color="auto" w:fill="FFFFFF"/>
        <w:spacing w:after="0" w:line="360" w:lineRule="atLeast"/>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другая информация</w:t>
      </w:r>
    </w:p>
    <w:p w:rsidR="00E815D2" w:rsidRPr="00441F84" w:rsidRDefault="00E815D2" w:rsidP="00E815D2">
      <w:pPr>
        <w:pStyle w:val="a6"/>
        <w:numPr>
          <w:ilvl w:val="0"/>
          <w:numId w:val="23"/>
        </w:numPr>
        <w:shd w:val="clear" w:color="auto" w:fill="FFFFFF"/>
        <w:spacing w:after="0" w:line="360" w:lineRule="atLeast"/>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законодательные требования к безопасности продукта в вашей стране – по составу, процессу, микробиологическим показателям и др.</w:t>
      </w:r>
    </w:p>
    <w:p w:rsidR="00E815D2" w:rsidRPr="00441F84" w:rsidRDefault="00E815D2" w:rsidP="00E815D2">
      <w:pPr>
        <w:pStyle w:val="a6"/>
        <w:numPr>
          <w:ilvl w:val="0"/>
          <w:numId w:val="23"/>
        </w:numPr>
        <w:shd w:val="clear" w:color="auto" w:fill="FFFFFF"/>
        <w:spacing w:after="0" w:line="360" w:lineRule="atLeast"/>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законодательные требования к безопасности продукта в стране продажи - по составу, процессу, микробиологическим показателям и др.</w:t>
      </w:r>
    </w:p>
    <w:p w:rsidR="00E815D2" w:rsidRPr="00441F84" w:rsidRDefault="00E815D2" w:rsidP="00E815D2">
      <w:pPr>
        <w:pStyle w:val="a6"/>
        <w:numPr>
          <w:ilvl w:val="0"/>
          <w:numId w:val="23"/>
        </w:numPr>
        <w:shd w:val="clear" w:color="auto" w:fill="FFFFFF"/>
        <w:spacing w:after="0" w:line="360" w:lineRule="atLeast"/>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показатели качества</w:t>
      </w:r>
    </w:p>
    <w:p w:rsidR="00E815D2" w:rsidRPr="00441F84" w:rsidRDefault="00E815D2" w:rsidP="00E815D2">
      <w:pPr>
        <w:pStyle w:val="a6"/>
        <w:numPr>
          <w:ilvl w:val="0"/>
          <w:numId w:val="23"/>
        </w:numPr>
        <w:shd w:val="clear" w:color="auto" w:fill="FFFFFF"/>
        <w:spacing w:after="0" w:line="360" w:lineRule="atLeast"/>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сроки годности и условия хранения.</w:t>
      </w:r>
    </w:p>
    <w:p w:rsidR="00E815D2" w:rsidRPr="00441F84" w:rsidRDefault="00E815D2" w:rsidP="00E52418">
      <w:pPr>
        <w:shd w:val="clear" w:color="auto" w:fill="FFFFFF"/>
        <w:spacing w:after="0" w:line="360" w:lineRule="atLeast"/>
        <w:ind w:firstLine="708"/>
        <w:jc w:val="both"/>
        <w:outlineLvl w:val="0"/>
        <w:rPr>
          <w:rFonts w:ascii="Times New Roman" w:eastAsia="Times New Roman" w:hAnsi="Times New Roman" w:cs="Times New Roman"/>
          <w:bCs/>
          <w:color w:val="000000" w:themeColor="text1"/>
          <w:kern w:val="36"/>
          <w:sz w:val="24"/>
          <w:szCs w:val="24"/>
          <w:lang w:eastAsia="ru-RU"/>
        </w:rPr>
      </w:pPr>
    </w:p>
    <w:p w:rsidR="00B742D7" w:rsidRPr="00441F84" w:rsidRDefault="0065046E" w:rsidP="00E61529">
      <w:pPr>
        <w:shd w:val="clear" w:color="auto" w:fill="FFFFFF"/>
        <w:spacing w:after="0" w:line="360" w:lineRule="atLeast"/>
        <w:jc w:val="both"/>
        <w:outlineLvl w:val="0"/>
        <w:rPr>
          <w:rFonts w:ascii="Times New Roman" w:eastAsia="Times New Roman" w:hAnsi="Times New Roman" w:cs="Times New Roman"/>
          <w:b/>
          <w:bCs/>
          <w:color w:val="000000" w:themeColor="text1"/>
          <w:kern w:val="36"/>
          <w:sz w:val="24"/>
          <w:szCs w:val="24"/>
          <w:lang w:eastAsia="ru-RU"/>
        </w:rPr>
      </w:pPr>
      <w:r w:rsidRPr="00441F84">
        <w:rPr>
          <w:rFonts w:ascii="Times New Roman" w:eastAsia="Times New Roman" w:hAnsi="Times New Roman" w:cs="Times New Roman"/>
          <w:b/>
          <w:bCs/>
          <w:color w:val="000000" w:themeColor="text1"/>
          <w:kern w:val="36"/>
          <w:sz w:val="24"/>
          <w:szCs w:val="24"/>
          <w:lang w:eastAsia="ru-RU"/>
        </w:rPr>
        <w:t>Этикетка</w:t>
      </w:r>
      <w:r w:rsidR="00E712F8" w:rsidRPr="00441F84">
        <w:rPr>
          <w:rFonts w:ascii="Times New Roman" w:eastAsia="Times New Roman" w:hAnsi="Times New Roman" w:cs="Times New Roman"/>
          <w:b/>
          <w:bCs/>
          <w:color w:val="000000" w:themeColor="text1"/>
          <w:kern w:val="36"/>
          <w:sz w:val="24"/>
          <w:szCs w:val="24"/>
          <w:lang w:eastAsia="ru-RU"/>
        </w:rPr>
        <w:t>/маркировка</w:t>
      </w:r>
      <w:r w:rsidRPr="00441F84">
        <w:rPr>
          <w:rFonts w:ascii="Times New Roman" w:eastAsia="Times New Roman" w:hAnsi="Times New Roman" w:cs="Times New Roman"/>
          <w:b/>
          <w:bCs/>
          <w:color w:val="000000" w:themeColor="text1"/>
          <w:kern w:val="36"/>
          <w:sz w:val="24"/>
          <w:szCs w:val="24"/>
          <w:lang w:eastAsia="ru-RU"/>
        </w:rPr>
        <w:t xml:space="preserve"> </w:t>
      </w:r>
    </w:p>
    <w:p w:rsidR="0065046E" w:rsidRPr="00441F84" w:rsidRDefault="00054035" w:rsidP="00E61529">
      <w:pPr>
        <w:shd w:val="clear" w:color="auto" w:fill="FFFFFF"/>
        <w:spacing w:after="0" w:line="360" w:lineRule="atLeast"/>
        <w:jc w:val="both"/>
        <w:outlineLvl w:val="0"/>
        <w:rPr>
          <w:rFonts w:ascii="Times New Roman" w:eastAsia="Times New Roman" w:hAnsi="Times New Roman" w:cs="Times New Roman"/>
          <w:b/>
          <w:bCs/>
          <w:color w:val="000000" w:themeColor="text1"/>
          <w:kern w:val="36"/>
          <w:sz w:val="24"/>
          <w:szCs w:val="24"/>
          <w:lang w:eastAsia="ru-RU"/>
        </w:rPr>
      </w:pPr>
      <w:r w:rsidRPr="00441F84">
        <w:rPr>
          <w:rFonts w:ascii="Times New Roman" w:eastAsia="Times New Roman" w:hAnsi="Times New Roman" w:cs="Times New Roman"/>
          <w:b/>
          <w:bCs/>
          <w:color w:val="000000" w:themeColor="text1"/>
          <w:kern w:val="36"/>
          <w:sz w:val="24"/>
          <w:szCs w:val="24"/>
          <w:lang w:eastAsia="ru-RU"/>
        </w:rPr>
        <w:t>Следующая маркировка используется в торговле орехов и сухофруктов:</w:t>
      </w:r>
    </w:p>
    <w:p w:rsidR="00054035" w:rsidRPr="00441F84" w:rsidRDefault="00054035" w:rsidP="00E61529">
      <w:pPr>
        <w:pStyle w:val="a6"/>
        <w:numPr>
          <w:ilvl w:val="0"/>
          <w:numId w:val="2"/>
        </w:numPr>
        <w:shd w:val="clear" w:color="auto" w:fill="FFFFFF"/>
        <w:spacing w:after="0" w:line="360" w:lineRule="atLeast"/>
        <w:ind w:left="0" w:firstLine="0"/>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 xml:space="preserve">Название продукта должно быть прописано и в </w:t>
      </w:r>
      <w:r w:rsidR="00264ACF" w:rsidRPr="00441F84">
        <w:rPr>
          <w:rFonts w:ascii="Times New Roman" w:eastAsia="Times New Roman" w:hAnsi="Times New Roman" w:cs="Times New Roman"/>
          <w:bCs/>
          <w:color w:val="000000" w:themeColor="text1"/>
          <w:kern w:val="36"/>
          <w:sz w:val="24"/>
          <w:szCs w:val="24"/>
          <w:lang w:eastAsia="ru-RU"/>
        </w:rPr>
        <w:t>этикетке</w:t>
      </w:r>
      <w:r w:rsidRPr="00441F84">
        <w:rPr>
          <w:rFonts w:ascii="Times New Roman" w:eastAsia="Times New Roman" w:hAnsi="Times New Roman" w:cs="Times New Roman"/>
          <w:bCs/>
          <w:color w:val="000000" w:themeColor="text1"/>
          <w:kern w:val="36"/>
          <w:sz w:val="24"/>
          <w:szCs w:val="24"/>
          <w:lang w:eastAsia="ru-RU"/>
        </w:rPr>
        <w:t xml:space="preserve"> указа</w:t>
      </w:r>
      <w:r w:rsidR="00264ACF" w:rsidRPr="00441F84">
        <w:rPr>
          <w:rFonts w:ascii="Times New Roman" w:eastAsia="Times New Roman" w:hAnsi="Times New Roman" w:cs="Times New Roman"/>
          <w:bCs/>
          <w:color w:val="000000" w:themeColor="text1"/>
          <w:kern w:val="36"/>
          <w:sz w:val="24"/>
          <w:szCs w:val="24"/>
          <w:lang w:eastAsia="ru-RU"/>
        </w:rPr>
        <w:t>но</w:t>
      </w:r>
      <w:r w:rsidRPr="00441F84">
        <w:rPr>
          <w:rFonts w:ascii="Times New Roman" w:eastAsia="Times New Roman" w:hAnsi="Times New Roman" w:cs="Times New Roman"/>
          <w:bCs/>
          <w:color w:val="000000" w:themeColor="text1"/>
          <w:kern w:val="36"/>
          <w:sz w:val="24"/>
          <w:szCs w:val="24"/>
          <w:lang w:eastAsia="ru-RU"/>
        </w:rPr>
        <w:t xml:space="preserve">, </w:t>
      </w:r>
      <w:r w:rsidR="00264ACF" w:rsidRPr="00441F84">
        <w:rPr>
          <w:rFonts w:ascii="Times New Roman" w:eastAsia="Times New Roman" w:hAnsi="Times New Roman" w:cs="Times New Roman"/>
          <w:bCs/>
          <w:color w:val="000000" w:themeColor="text1"/>
          <w:kern w:val="36"/>
          <w:sz w:val="24"/>
          <w:szCs w:val="24"/>
          <w:lang w:eastAsia="ru-RU"/>
        </w:rPr>
        <w:t>сушка</w:t>
      </w:r>
      <w:r w:rsidRPr="00441F84">
        <w:rPr>
          <w:rFonts w:ascii="Times New Roman" w:eastAsia="Times New Roman" w:hAnsi="Times New Roman" w:cs="Times New Roman"/>
          <w:bCs/>
          <w:color w:val="000000" w:themeColor="text1"/>
          <w:kern w:val="36"/>
          <w:sz w:val="24"/>
          <w:szCs w:val="24"/>
          <w:lang w:eastAsia="ru-RU"/>
        </w:rPr>
        <w:t xml:space="preserve"> продукт</w:t>
      </w:r>
      <w:r w:rsidR="00264ACF" w:rsidRPr="00441F84">
        <w:rPr>
          <w:rFonts w:ascii="Times New Roman" w:eastAsia="Times New Roman" w:hAnsi="Times New Roman" w:cs="Times New Roman"/>
          <w:bCs/>
          <w:color w:val="000000" w:themeColor="text1"/>
          <w:kern w:val="36"/>
          <w:sz w:val="24"/>
          <w:szCs w:val="24"/>
          <w:lang w:eastAsia="ru-RU"/>
        </w:rPr>
        <w:t>а</w:t>
      </w:r>
      <w:r w:rsidR="002F2C91" w:rsidRPr="00441F84">
        <w:rPr>
          <w:rFonts w:ascii="Times New Roman" w:eastAsia="Times New Roman" w:hAnsi="Times New Roman" w:cs="Times New Roman"/>
          <w:bCs/>
          <w:color w:val="000000" w:themeColor="text1"/>
          <w:kern w:val="36"/>
          <w:sz w:val="24"/>
          <w:szCs w:val="24"/>
          <w:lang w:eastAsia="ru-RU"/>
        </w:rPr>
        <w:t xml:space="preserve"> произведена</w:t>
      </w:r>
      <w:r w:rsidRPr="00441F84">
        <w:rPr>
          <w:rFonts w:ascii="Times New Roman" w:eastAsia="Times New Roman" w:hAnsi="Times New Roman" w:cs="Times New Roman"/>
          <w:bCs/>
          <w:color w:val="000000" w:themeColor="text1"/>
          <w:kern w:val="36"/>
          <w:sz w:val="24"/>
          <w:szCs w:val="24"/>
          <w:lang w:eastAsia="ru-RU"/>
        </w:rPr>
        <w:t xml:space="preserve"> естественн</w:t>
      </w:r>
      <w:r w:rsidR="00264ACF" w:rsidRPr="00441F84">
        <w:rPr>
          <w:rFonts w:ascii="Times New Roman" w:eastAsia="Times New Roman" w:hAnsi="Times New Roman" w:cs="Times New Roman"/>
          <w:bCs/>
          <w:color w:val="000000" w:themeColor="text1"/>
          <w:kern w:val="36"/>
          <w:sz w:val="24"/>
          <w:szCs w:val="24"/>
          <w:lang w:eastAsia="ru-RU"/>
        </w:rPr>
        <w:t>ым путем</w:t>
      </w:r>
      <w:r w:rsidRPr="00441F84">
        <w:rPr>
          <w:rFonts w:ascii="Times New Roman" w:eastAsia="Times New Roman" w:hAnsi="Times New Roman" w:cs="Times New Roman"/>
          <w:bCs/>
          <w:color w:val="000000" w:themeColor="text1"/>
          <w:kern w:val="36"/>
          <w:sz w:val="24"/>
          <w:szCs w:val="24"/>
          <w:lang w:eastAsia="ru-RU"/>
        </w:rPr>
        <w:t xml:space="preserve"> или </w:t>
      </w:r>
      <w:r w:rsidR="002F2C91" w:rsidRPr="00441F84">
        <w:rPr>
          <w:rFonts w:ascii="Times New Roman" w:eastAsia="Times New Roman" w:hAnsi="Times New Roman" w:cs="Times New Roman"/>
          <w:bCs/>
          <w:color w:val="000000" w:themeColor="text1"/>
          <w:kern w:val="36"/>
          <w:sz w:val="24"/>
          <w:szCs w:val="24"/>
          <w:lang w:eastAsia="ru-RU"/>
        </w:rPr>
        <w:t xml:space="preserve">был </w:t>
      </w:r>
      <w:r w:rsidRPr="00441F84">
        <w:rPr>
          <w:rFonts w:ascii="Times New Roman" w:eastAsia="Times New Roman" w:hAnsi="Times New Roman" w:cs="Times New Roman"/>
          <w:bCs/>
          <w:color w:val="000000" w:themeColor="text1"/>
          <w:kern w:val="36"/>
          <w:sz w:val="24"/>
          <w:szCs w:val="24"/>
          <w:lang w:eastAsia="ru-RU"/>
        </w:rPr>
        <w:t>добавл</w:t>
      </w:r>
      <w:r w:rsidR="00264ACF" w:rsidRPr="00441F84">
        <w:rPr>
          <w:rFonts w:ascii="Times New Roman" w:eastAsia="Times New Roman" w:hAnsi="Times New Roman" w:cs="Times New Roman"/>
          <w:bCs/>
          <w:color w:val="000000" w:themeColor="text1"/>
          <w:kern w:val="36"/>
          <w:sz w:val="24"/>
          <w:szCs w:val="24"/>
          <w:lang w:eastAsia="ru-RU"/>
        </w:rPr>
        <w:t>ен сахар</w:t>
      </w:r>
      <w:r w:rsidRPr="00441F84">
        <w:rPr>
          <w:rFonts w:ascii="Times New Roman" w:eastAsia="Times New Roman" w:hAnsi="Times New Roman" w:cs="Times New Roman"/>
          <w:bCs/>
          <w:color w:val="000000" w:themeColor="text1"/>
          <w:kern w:val="36"/>
          <w:sz w:val="24"/>
          <w:szCs w:val="24"/>
          <w:lang w:eastAsia="ru-RU"/>
        </w:rPr>
        <w:t xml:space="preserve"> (для конкретных видов сушеных фруктов)</w:t>
      </w:r>
      <w:r w:rsidR="00E712F8" w:rsidRPr="00441F84">
        <w:rPr>
          <w:rFonts w:ascii="Times New Roman" w:eastAsia="Times New Roman" w:hAnsi="Times New Roman" w:cs="Times New Roman"/>
          <w:bCs/>
          <w:color w:val="000000" w:themeColor="text1"/>
          <w:kern w:val="36"/>
          <w:sz w:val="24"/>
          <w:szCs w:val="24"/>
          <w:lang w:eastAsia="ru-RU"/>
        </w:rPr>
        <w:t>;</w:t>
      </w:r>
    </w:p>
    <w:p w:rsidR="00054035" w:rsidRPr="00441F84" w:rsidRDefault="00054035" w:rsidP="00E61529">
      <w:pPr>
        <w:pStyle w:val="a6"/>
        <w:numPr>
          <w:ilvl w:val="0"/>
          <w:numId w:val="2"/>
        </w:numPr>
        <w:shd w:val="clear" w:color="auto" w:fill="FFFFFF"/>
        <w:spacing w:after="0" w:line="360" w:lineRule="atLeast"/>
        <w:ind w:left="0" w:firstLine="0"/>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Информация о</w:t>
      </w:r>
      <w:r w:rsidR="00130F76" w:rsidRPr="00441F84">
        <w:rPr>
          <w:rFonts w:ascii="Times New Roman" w:eastAsia="Times New Roman" w:hAnsi="Times New Roman" w:cs="Times New Roman"/>
          <w:bCs/>
          <w:color w:val="000000" w:themeColor="text1"/>
          <w:kern w:val="36"/>
          <w:sz w:val="24"/>
          <w:szCs w:val="24"/>
          <w:lang w:eastAsia="ru-RU"/>
        </w:rPr>
        <w:t>б</w:t>
      </w:r>
      <w:r w:rsidRPr="00441F84">
        <w:rPr>
          <w:rFonts w:ascii="Times New Roman" w:eastAsia="Times New Roman" w:hAnsi="Times New Roman" w:cs="Times New Roman"/>
          <w:bCs/>
          <w:color w:val="000000" w:themeColor="text1"/>
          <w:kern w:val="36"/>
          <w:sz w:val="24"/>
          <w:szCs w:val="24"/>
          <w:lang w:eastAsia="ru-RU"/>
        </w:rPr>
        <w:t xml:space="preserve"> орех</w:t>
      </w:r>
      <w:r w:rsidR="00130F76" w:rsidRPr="00441F84">
        <w:rPr>
          <w:rFonts w:ascii="Times New Roman" w:eastAsia="Times New Roman" w:hAnsi="Times New Roman" w:cs="Times New Roman"/>
          <w:bCs/>
          <w:color w:val="000000" w:themeColor="text1"/>
          <w:kern w:val="36"/>
          <w:sz w:val="24"/>
          <w:szCs w:val="24"/>
          <w:lang w:eastAsia="ru-RU"/>
        </w:rPr>
        <w:t>ах</w:t>
      </w:r>
      <w:r w:rsidR="002F2C91" w:rsidRPr="00441F84">
        <w:rPr>
          <w:rFonts w:ascii="Times New Roman" w:eastAsia="Times New Roman" w:hAnsi="Times New Roman" w:cs="Times New Roman"/>
          <w:bCs/>
          <w:color w:val="000000" w:themeColor="text1"/>
          <w:kern w:val="36"/>
          <w:sz w:val="24"/>
          <w:szCs w:val="24"/>
          <w:lang w:eastAsia="ru-RU"/>
        </w:rPr>
        <w:t xml:space="preserve"> следует указать,</w:t>
      </w:r>
      <w:r w:rsidRPr="00441F84">
        <w:rPr>
          <w:rFonts w:ascii="Times New Roman" w:eastAsia="Times New Roman" w:hAnsi="Times New Roman" w:cs="Times New Roman"/>
          <w:bCs/>
          <w:color w:val="000000" w:themeColor="text1"/>
          <w:kern w:val="36"/>
          <w:sz w:val="24"/>
          <w:szCs w:val="24"/>
          <w:lang w:eastAsia="ru-RU"/>
        </w:rPr>
        <w:t xml:space="preserve"> </w:t>
      </w:r>
      <w:r w:rsidR="00130F76" w:rsidRPr="00441F84">
        <w:rPr>
          <w:rFonts w:ascii="Times New Roman" w:eastAsia="Times New Roman" w:hAnsi="Times New Roman" w:cs="Times New Roman"/>
          <w:bCs/>
          <w:color w:val="000000" w:themeColor="text1"/>
          <w:kern w:val="36"/>
          <w:sz w:val="24"/>
          <w:szCs w:val="24"/>
          <w:lang w:eastAsia="ru-RU"/>
        </w:rPr>
        <w:t>очищенные</w:t>
      </w:r>
      <w:r w:rsidRPr="00441F84">
        <w:rPr>
          <w:rFonts w:ascii="Times New Roman" w:eastAsia="Times New Roman" w:hAnsi="Times New Roman" w:cs="Times New Roman"/>
          <w:bCs/>
          <w:color w:val="000000" w:themeColor="text1"/>
          <w:kern w:val="36"/>
          <w:sz w:val="24"/>
          <w:szCs w:val="24"/>
          <w:lang w:eastAsia="ru-RU"/>
        </w:rPr>
        <w:t xml:space="preserve"> </w:t>
      </w:r>
      <w:r w:rsidR="002F2C91" w:rsidRPr="00441F84">
        <w:rPr>
          <w:rFonts w:ascii="Times New Roman" w:eastAsia="Times New Roman" w:hAnsi="Times New Roman" w:cs="Times New Roman"/>
          <w:bCs/>
          <w:color w:val="000000" w:themeColor="text1"/>
          <w:kern w:val="36"/>
          <w:sz w:val="24"/>
          <w:szCs w:val="24"/>
          <w:lang w:eastAsia="ru-RU"/>
        </w:rPr>
        <w:t xml:space="preserve">ли они </w:t>
      </w:r>
      <w:r w:rsidRPr="00441F84">
        <w:rPr>
          <w:rFonts w:ascii="Times New Roman" w:eastAsia="Times New Roman" w:hAnsi="Times New Roman" w:cs="Times New Roman"/>
          <w:bCs/>
          <w:color w:val="000000" w:themeColor="text1"/>
          <w:kern w:val="36"/>
          <w:sz w:val="24"/>
          <w:szCs w:val="24"/>
          <w:lang w:eastAsia="ru-RU"/>
        </w:rPr>
        <w:t xml:space="preserve">или в </w:t>
      </w:r>
      <w:r w:rsidR="00130F76" w:rsidRPr="00441F84">
        <w:rPr>
          <w:rFonts w:ascii="Times New Roman" w:eastAsia="Times New Roman" w:hAnsi="Times New Roman" w:cs="Times New Roman"/>
          <w:bCs/>
          <w:color w:val="000000" w:themeColor="text1"/>
          <w:kern w:val="36"/>
          <w:sz w:val="24"/>
          <w:szCs w:val="24"/>
          <w:lang w:eastAsia="ru-RU"/>
        </w:rPr>
        <w:t>скорлупе</w:t>
      </w:r>
      <w:r w:rsidR="00E712F8" w:rsidRPr="00441F84">
        <w:rPr>
          <w:rFonts w:ascii="Times New Roman" w:eastAsia="Times New Roman" w:hAnsi="Times New Roman" w:cs="Times New Roman"/>
          <w:bCs/>
          <w:color w:val="000000" w:themeColor="text1"/>
          <w:kern w:val="36"/>
          <w:sz w:val="24"/>
          <w:szCs w:val="24"/>
          <w:lang w:eastAsia="ru-RU"/>
        </w:rPr>
        <w:t>;</w:t>
      </w:r>
    </w:p>
    <w:p w:rsidR="00054035" w:rsidRPr="00441F84" w:rsidRDefault="00054035" w:rsidP="00E61529">
      <w:pPr>
        <w:pStyle w:val="a6"/>
        <w:numPr>
          <w:ilvl w:val="0"/>
          <w:numId w:val="2"/>
        </w:numPr>
        <w:shd w:val="clear" w:color="auto" w:fill="FFFFFF"/>
        <w:spacing w:after="0" w:line="360" w:lineRule="atLeast"/>
        <w:ind w:left="0" w:firstLine="0"/>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 xml:space="preserve">Что касается отдельных видов сушеных фруктов, которые имеют семена или косточки, </w:t>
      </w:r>
      <w:r w:rsidR="002F2C91" w:rsidRPr="00441F84">
        <w:rPr>
          <w:rFonts w:ascii="Times New Roman" w:eastAsia="Times New Roman" w:hAnsi="Times New Roman" w:cs="Times New Roman"/>
          <w:bCs/>
          <w:color w:val="000000" w:themeColor="text1"/>
          <w:kern w:val="36"/>
          <w:sz w:val="24"/>
          <w:szCs w:val="24"/>
          <w:lang w:eastAsia="ru-RU"/>
        </w:rPr>
        <w:t xml:space="preserve">в </w:t>
      </w:r>
      <w:r w:rsidRPr="00441F84">
        <w:rPr>
          <w:rFonts w:ascii="Times New Roman" w:eastAsia="Times New Roman" w:hAnsi="Times New Roman" w:cs="Times New Roman"/>
          <w:bCs/>
          <w:color w:val="000000" w:themeColor="text1"/>
          <w:kern w:val="36"/>
          <w:sz w:val="24"/>
          <w:szCs w:val="24"/>
          <w:lang w:eastAsia="ru-RU"/>
        </w:rPr>
        <w:t>этикетк</w:t>
      </w:r>
      <w:r w:rsidR="002F2C91" w:rsidRPr="00441F84">
        <w:rPr>
          <w:rFonts w:ascii="Times New Roman" w:eastAsia="Times New Roman" w:hAnsi="Times New Roman" w:cs="Times New Roman"/>
          <w:bCs/>
          <w:color w:val="000000" w:themeColor="text1"/>
          <w:kern w:val="36"/>
          <w:sz w:val="24"/>
          <w:szCs w:val="24"/>
          <w:lang w:eastAsia="ru-RU"/>
        </w:rPr>
        <w:t>е</w:t>
      </w:r>
      <w:r w:rsidRPr="00441F84">
        <w:rPr>
          <w:rFonts w:ascii="Times New Roman" w:eastAsia="Times New Roman" w:hAnsi="Times New Roman" w:cs="Times New Roman"/>
          <w:bCs/>
          <w:color w:val="000000" w:themeColor="text1"/>
          <w:kern w:val="36"/>
          <w:sz w:val="24"/>
          <w:szCs w:val="24"/>
          <w:lang w:eastAsia="ru-RU"/>
        </w:rPr>
        <w:t xml:space="preserve"> должна </w:t>
      </w:r>
      <w:r w:rsidR="002F2C91" w:rsidRPr="00441F84">
        <w:rPr>
          <w:rFonts w:ascii="Times New Roman" w:eastAsia="Times New Roman" w:hAnsi="Times New Roman" w:cs="Times New Roman"/>
          <w:bCs/>
          <w:color w:val="000000" w:themeColor="text1"/>
          <w:kern w:val="36"/>
          <w:sz w:val="24"/>
          <w:szCs w:val="24"/>
          <w:lang w:eastAsia="ru-RU"/>
        </w:rPr>
        <w:t>быть информация об их наличии</w:t>
      </w:r>
      <w:r w:rsidR="00E712F8" w:rsidRPr="00441F84">
        <w:rPr>
          <w:rFonts w:ascii="Times New Roman" w:eastAsia="Times New Roman" w:hAnsi="Times New Roman" w:cs="Times New Roman"/>
          <w:bCs/>
          <w:color w:val="000000" w:themeColor="text1"/>
          <w:kern w:val="36"/>
          <w:sz w:val="24"/>
          <w:szCs w:val="24"/>
          <w:lang w:eastAsia="ru-RU"/>
        </w:rPr>
        <w:t>;</w:t>
      </w:r>
    </w:p>
    <w:p w:rsidR="00054035" w:rsidRPr="00441F84" w:rsidRDefault="006403C7" w:rsidP="00E61529">
      <w:pPr>
        <w:pStyle w:val="a6"/>
        <w:numPr>
          <w:ilvl w:val="0"/>
          <w:numId w:val="2"/>
        </w:numPr>
        <w:shd w:val="clear" w:color="auto" w:fill="FFFFFF"/>
        <w:spacing w:after="0" w:line="360" w:lineRule="atLeast"/>
        <w:ind w:left="0" w:firstLine="0"/>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Содержать информацию</w:t>
      </w:r>
      <w:r w:rsidR="00054035" w:rsidRPr="00441F84">
        <w:rPr>
          <w:rFonts w:ascii="Times New Roman" w:eastAsia="Times New Roman" w:hAnsi="Times New Roman" w:cs="Times New Roman"/>
          <w:bCs/>
          <w:color w:val="000000" w:themeColor="text1"/>
          <w:kern w:val="36"/>
          <w:sz w:val="24"/>
          <w:szCs w:val="24"/>
          <w:lang w:eastAsia="ru-RU"/>
        </w:rPr>
        <w:t xml:space="preserve"> </w:t>
      </w:r>
      <w:r w:rsidRPr="00441F84">
        <w:rPr>
          <w:rFonts w:ascii="Times New Roman" w:eastAsia="Times New Roman" w:hAnsi="Times New Roman" w:cs="Times New Roman"/>
          <w:bCs/>
          <w:color w:val="000000" w:themeColor="text1"/>
          <w:kern w:val="36"/>
          <w:sz w:val="24"/>
          <w:szCs w:val="24"/>
          <w:lang w:eastAsia="ru-RU"/>
        </w:rPr>
        <w:t xml:space="preserve">о </w:t>
      </w:r>
      <w:r w:rsidR="00054035" w:rsidRPr="00441F84">
        <w:rPr>
          <w:rFonts w:ascii="Times New Roman" w:eastAsia="Times New Roman" w:hAnsi="Times New Roman" w:cs="Times New Roman"/>
          <w:bCs/>
          <w:color w:val="000000" w:themeColor="text1"/>
          <w:kern w:val="36"/>
          <w:sz w:val="24"/>
          <w:szCs w:val="24"/>
          <w:lang w:eastAsia="ru-RU"/>
        </w:rPr>
        <w:t>год</w:t>
      </w:r>
      <w:r w:rsidRPr="00441F84">
        <w:rPr>
          <w:rFonts w:ascii="Times New Roman" w:eastAsia="Times New Roman" w:hAnsi="Times New Roman" w:cs="Times New Roman"/>
          <w:bCs/>
          <w:color w:val="000000" w:themeColor="text1"/>
          <w:kern w:val="36"/>
          <w:sz w:val="24"/>
          <w:szCs w:val="24"/>
          <w:lang w:eastAsia="ru-RU"/>
        </w:rPr>
        <w:t>е</w:t>
      </w:r>
      <w:r w:rsidR="00E712F8" w:rsidRPr="00441F84">
        <w:rPr>
          <w:rFonts w:ascii="Times New Roman" w:eastAsia="Times New Roman" w:hAnsi="Times New Roman" w:cs="Times New Roman"/>
          <w:bCs/>
          <w:color w:val="000000" w:themeColor="text1"/>
          <w:kern w:val="36"/>
          <w:sz w:val="24"/>
          <w:szCs w:val="24"/>
          <w:lang w:eastAsia="ru-RU"/>
        </w:rPr>
        <w:t xml:space="preserve"> урожая;</w:t>
      </w:r>
    </w:p>
    <w:p w:rsidR="006202CA" w:rsidRPr="00441F84" w:rsidRDefault="006202CA" w:rsidP="00E61529">
      <w:pPr>
        <w:shd w:val="clear" w:color="auto" w:fill="FFFFFF"/>
        <w:spacing w:after="0" w:line="360" w:lineRule="atLeast"/>
        <w:ind w:firstLine="708"/>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Информация о транспортной таре должна быть указана на контейнере, либо в сопроводительных документах. Маркировка Контейнера должна содержать следующую информацию:</w:t>
      </w:r>
    </w:p>
    <w:p w:rsidR="004979E2" w:rsidRPr="00441F84" w:rsidRDefault="00E712F8" w:rsidP="00E61529">
      <w:pPr>
        <w:pStyle w:val="a6"/>
        <w:numPr>
          <w:ilvl w:val="0"/>
          <w:numId w:val="2"/>
        </w:numPr>
        <w:shd w:val="clear" w:color="auto" w:fill="FFFFFF"/>
        <w:spacing w:after="0"/>
        <w:ind w:left="0" w:firstLine="0"/>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Название продукта;</w:t>
      </w:r>
    </w:p>
    <w:p w:rsidR="004979E2" w:rsidRPr="00441F84" w:rsidRDefault="004979E2" w:rsidP="00E61529">
      <w:pPr>
        <w:pStyle w:val="a6"/>
        <w:numPr>
          <w:ilvl w:val="0"/>
          <w:numId w:val="2"/>
        </w:numPr>
        <w:shd w:val="clear" w:color="auto" w:fill="FFFFFF"/>
        <w:spacing w:after="0"/>
        <w:ind w:left="0" w:firstLine="0"/>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Маркировка грузовых партий</w:t>
      </w:r>
      <w:r w:rsidR="00E712F8" w:rsidRPr="00441F84">
        <w:rPr>
          <w:rFonts w:ascii="Times New Roman" w:eastAsia="Times New Roman" w:hAnsi="Times New Roman" w:cs="Times New Roman"/>
          <w:bCs/>
          <w:color w:val="000000" w:themeColor="text1"/>
          <w:kern w:val="36"/>
          <w:sz w:val="24"/>
          <w:szCs w:val="24"/>
          <w:lang w:eastAsia="ru-RU"/>
        </w:rPr>
        <w:t>;</w:t>
      </w:r>
    </w:p>
    <w:p w:rsidR="004979E2" w:rsidRPr="00441F84" w:rsidRDefault="004979E2" w:rsidP="00E61529">
      <w:pPr>
        <w:pStyle w:val="a6"/>
        <w:numPr>
          <w:ilvl w:val="0"/>
          <w:numId w:val="2"/>
        </w:numPr>
        <w:shd w:val="clear" w:color="auto" w:fill="FFFFFF"/>
        <w:spacing w:after="0"/>
        <w:ind w:left="0" w:firstLine="0"/>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Полное название страны происхождения</w:t>
      </w:r>
      <w:r w:rsidR="00E712F8" w:rsidRPr="00441F84">
        <w:rPr>
          <w:rFonts w:ascii="Times New Roman" w:eastAsia="Times New Roman" w:hAnsi="Times New Roman" w:cs="Times New Roman"/>
          <w:bCs/>
          <w:color w:val="000000" w:themeColor="text1"/>
          <w:kern w:val="36"/>
          <w:sz w:val="24"/>
          <w:szCs w:val="24"/>
          <w:lang w:eastAsia="ru-RU"/>
        </w:rPr>
        <w:t>;</w:t>
      </w:r>
    </w:p>
    <w:p w:rsidR="004979E2" w:rsidRPr="00441F84" w:rsidRDefault="004979E2" w:rsidP="00E61529">
      <w:pPr>
        <w:pStyle w:val="a6"/>
        <w:numPr>
          <w:ilvl w:val="0"/>
          <w:numId w:val="2"/>
        </w:numPr>
        <w:shd w:val="clear" w:color="auto" w:fill="FFFFFF"/>
        <w:spacing w:after="0"/>
        <w:ind w:left="0" w:firstLine="0"/>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Название и адрес изготовителя, упаковщика, дистрибьютора или импортера</w:t>
      </w:r>
      <w:r w:rsidR="00E712F8" w:rsidRPr="00441F84">
        <w:rPr>
          <w:rFonts w:ascii="Times New Roman" w:eastAsia="Times New Roman" w:hAnsi="Times New Roman" w:cs="Times New Roman"/>
          <w:bCs/>
          <w:color w:val="000000" w:themeColor="text1"/>
          <w:kern w:val="36"/>
          <w:sz w:val="24"/>
          <w:szCs w:val="24"/>
          <w:lang w:eastAsia="ru-RU"/>
        </w:rPr>
        <w:t>;</w:t>
      </w:r>
    </w:p>
    <w:p w:rsidR="004979E2" w:rsidRPr="00441F84" w:rsidRDefault="004979E2" w:rsidP="00E61529">
      <w:pPr>
        <w:pStyle w:val="a6"/>
        <w:numPr>
          <w:ilvl w:val="0"/>
          <w:numId w:val="2"/>
        </w:numPr>
        <w:shd w:val="clear" w:color="auto" w:fill="FFFFFF"/>
        <w:spacing w:after="0"/>
        <w:ind w:left="0" w:firstLine="0"/>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t>Инструкции по хранению.</w:t>
      </w:r>
    </w:p>
    <w:p w:rsidR="00E815D2" w:rsidRPr="00441F84" w:rsidRDefault="00E815D2" w:rsidP="00E815D2">
      <w:pPr>
        <w:shd w:val="clear" w:color="auto" w:fill="FFFFFF"/>
        <w:spacing w:after="0"/>
        <w:ind w:firstLine="708"/>
        <w:jc w:val="both"/>
        <w:outlineLvl w:val="0"/>
        <w:rPr>
          <w:rFonts w:ascii="Times New Roman" w:eastAsia="Times New Roman" w:hAnsi="Times New Roman" w:cs="Times New Roman"/>
          <w:bCs/>
          <w:color w:val="000000" w:themeColor="text1"/>
          <w:kern w:val="36"/>
          <w:sz w:val="24"/>
          <w:szCs w:val="24"/>
          <w:lang w:eastAsia="ru-RU"/>
        </w:rPr>
      </w:pPr>
      <w:r w:rsidRPr="00441F84">
        <w:rPr>
          <w:rFonts w:ascii="Times New Roman" w:eastAsia="Times New Roman" w:hAnsi="Times New Roman" w:cs="Times New Roman"/>
          <w:bCs/>
          <w:color w:val="000000" w:themeColor="text1"/>
          <w:kern w:val="36"/>
          <w:sz w:val="24"/>
          <w:szCs w:val="24"/>
          <w:lang w:eastAsia="ru-RU"/>
        </w:rPr>
        <w:lastRenderedPageBreak/>
        <w:t xml:space="preserve">Фасованная продукция, предназначенная для конечного потребителя, должна иметь очень четкую информацию в соответствии с требованиями Регламента 1169/2011 и формулировки, не вводящие в заблуждение потребителя. </w:t>
      </w:r>
    </w:p>
    <w:p w:rsidR="004E1460" w:rsidRPr="00441F84" w:rsidRDefault="004E1460" w:rsidP="00E61529">
      <w:pPr>
        <w:spacing w:after="0"/>
        <w:jc w:val="both"/>
        <w:rPr>
          <w:rFonts w:ascii="Times New Roman" w:hAnsi="Times New Roman" w:cs="Times New Roman"/>
          <w:b/>
          <w:color w:val="000000" w:themeColor="text1"/>
          <w:sz w:val="24"/>
          <w:szCs w:val="24"/>
        </w:rPr>
      </w:pPr>
    </w:p>
    <w:p w:rsidR="00E61529" w:rsidRPr="00441F84" w:rsidRDefault="0060024B" w:rsidP="00E61529">
      <w:pPr>
        <w:spacing w:after="0"/>
        <w:ind w:firstLine="708"/>
        <w:jc w:val="center"/>
        <w:rPr>
          <w:rFonts w:ascii="Times New Roman" w:hAnsi="Times New Roman" w:cs="Times New Roman"/>
          <w:b/>
          <w:sz w:val="24"/>
          <w:szCs w:val="24"/>
        </w:rPr>
      </w:pPr>
      <w:r w:rsidRPr="00441F84">
        <w:rPr>
          <w:rFonts w:ascii="Times New Roman" w:hAnsi="Times New Roman" w:cs="Times New Roman"/>
          <w:b/>
          <w:sz w:val="24"/>
          <w:szCs w:val="24"/>
        </w:rPr>
        <w:t>Для отечественных экспортеров желающие само</w:t>
      </w:r>
      <w:r w:rsidR="00DD6527" w:rsidRPr="00441F84">
        <w:rPr>
          <w:rFonts w:ascii="Times New Roman" w:hAnsi="Times New Roman" w:cs="Times New Roman"/>
          <w:b/>
          <w:sz w:val="24"/>
          <w:szCs w:val="24"/>
        </w:rPr>
        <w:t xml:space="preserve">стоятельно выходить на рынки ЕС </w:t>
      </w:r>
      <w:r w:rsidR="00E61529" w:rsidRPr="00441F84">
        <w:rPr>
          <w:rFonts w:ascii="Times New Roman" w:hAnsi="Times New Roman" w:cs="Times New Roman"/>
          <w:b/>
          <w:sz w:val="24"/>
          <w:szCs w:val="24"/>
        </w:rPr>
        <w:t>8 советов по поиску покупателей на европейском рынке</w:t>
      </w:r>
      <w:r w:rsidR="00E61529" w:rsidRPr="00441F84">
        <w:rPr>
          <w:rStyle w:val="ad"/>
          <w:rFonts w:ascii="Times New Roman" w:hAnsi="Times New Roman" w:cs="Times New Roman"/>
          <w:b/>
          <w:sz w:val="24"/>
          <w:szCs w:val="24"/>
        </w:rPr>
        <w:endnoteReference w:id="2"/>
      </w:r>
      <w:r w:rsidR="00E61529" w:rsidRPr="00441F84">
        <w:rPr>
          <w:rFonts w:ascii="Times New Roman" w:hAnsi="Times New Roman" w:cs="Times New Roman"/>
          <w:b/>
          <w:sz w:val="24"/>
          <w:szCs w:val="24"/>
        </w:rPr>
        <w:t xml:space="preserve">. </w:t>
      </w:r>
    </w:p>
    <w:p w:rsidR="00E61529" w:rsidRPr="00441F84" w:rsidRDefault="00E61529" w:rsidP="00E61529">
      <w:pPr>
        <w:spacing w:after="0"/>
        <w:ind w:firstLine="708"/>
        <w:jc w:val="both"/>
        <w:rPr>
          <w:rFonts w:ascii="Times New Roman" w:hAnsi="Times New Roman" w:cs="Times New Roman"/>
          <w:sz w:val="24"/>
          <w:szCs w:val="24"/>
        </w:rPr>
      </w:pPr>
      <w:r w:rsidRPr="00441F84">
        <w:rPr>
          <w:rFonts w:ascii="Times New Roman" w:hAnsi="Times New Roman" w:cs="Times New Roman"/>
          <w:sz w:val="24"/>
          <w:szCs w:val="24"/>
        </w:rPr>
        <w:t>В среднем около 75% всех</w:t>
      </w:r>
      <w:r w:rsidR="004868BC" w:rsidRPr="00441F84">
        <w:rPr>
          <w:rFonts w:ascii="Times New Roman" w:hAnsi="Times New Roman" w:cs="Times New Roman"/>
          <w:sz w:val="24"/>
          <w:szCs w:val="24"/>
        </w:rPr>
        <w:t xml:space="preserve"> сушенных,</w:t>
      </w:r>
      <w:r w:rsidRPr="00441F84">
        <w:rPr>
          <w:rFonts w:ascii="Times New Roman" w:hAnsi="Times New Roman" w:cs="Times New Roman"/>
          <w:sz w:val="24"/>
          <w:szCs w:val="24"/>
        </w:rPr>
        <w:t xml:space="preserve"> свежих фруктов и овощей в Европе продается в супермаркетах. Доля супермаркетов выше в Северной и Западной Европе и ниже в странах Южной Европы.</w:t>
      </w:r>
    </w:p>
    <w:p w:rsidR="00E61529" w:rsidRPr="00441F84" w:rsidRDefault="00E61529" w:rsidP="00E61529">
      <w:pPr>
        <w:spacing w:after="0"/>
        <w:ind w:firstLine="708"/>
        <w:jc w:val="both"/>
        <w:rPr>
          <w:rFonts w:ascii="Times New Roman" w:hAnsi="Times New Roman" w:cs="Times New Roman"/>
          <w:sz w:val="24"/>
          <w:szCs w:val="24"/>
        </w:rPr>
      </w:pPr>
      <w:r w:rsidRPr="00441F84">
        <w:rPr>
          <w:rFonts w:ascii="Times New Roman" w:hAnsi="Times New Roman" w:cs="Times New Roman"/>
          <w:sz w:val="24"/>
          <w:szCs w:val="24"/>
        </w:rPr>
        <w:t>Ниже приведены 8 советов, чтобы найти потенциальных покупателей на европейском рынке.</w:t>
      </w:r>
    </w:p>
    <w:p w:rsidR="00E61529" w:rsidRPr="00441F84" w:rsidRDefault="00E61529" w:rsidP="00E61529">
      <w:pPr>
        <w:pStyle w:val="a6"/>
        <w:numPr>
          <w:ilvl w:val="0"/>
          <w:numId w:val="4"/>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Будьте хорошо подготовленным профессионалом.</w:t>
      </w:r>
    </w:p>
    <w:p w:rsidR="00E61529" w:rsidRPr="00441F84" w:rsidRDefault="00E61529" w:rsidP="00E61529">
      <w:pPr>
        <w:spacing w:after="0"/>
        <w:ind w:firstLine="708"/>
        <w:jc w:val="both"/>
        <w:rPr>
          <w:rFonts w:ascii="Times New Roman" w:hAnsi="Times New Roman" w:cs="Times New Roman"/>
          <w:sz w:val="24"/>
          <w:szCs w:val="24"/>
        </w:rPr>
      </w:pPr>
      <w:r w:rsidRPr="00441F84">
        <w:rPr>
          <w:rFonts w:ascii="Times New Roman" w:hAnsi="Times New Roman" w:cs="Times New Roman"/>
          <w:sz w:val="24"/>
          <w:szCs w:val="24"/>
        </w:rPr>
        <w:t xml:space="preserve">Европейский сектор </w:t>
      </w:r>
      <w:r w:rsidR="004868BC" w:rsidRPr="00441F84">
        <w:rPr>
          <w:rFonts w:ascii="Times New Roman" w:hAnsi="Times New Roman" w:cs="Times New Roman"/>
          <w:sz w:val="24"/>
          <w:szCs w:val="24"/>
        </w:rPr>
        <w:t xml:space="preserve">сушенных, </w:t>
      </w:r>
      <w:r w:rsidRPr="00441F84">
        <w:rPr>
          <w:rFonts w:ascii="Times New Roman" w:hAnsi="Times New Roman" w:cs="Times New Roman"/>
          <w:sz w:val="24"/>
          <w:szCs w:val="24"/>
        </w:rPr>
        <w:t xml:space="preserve">свежих фруктов и овощей представляет собой динамичный сектор, который полон новых возможностей. При поиске потенциальных покупателей, вы должны быть хорошо подготовлены. Знайте свои сильные стороны и слабые стороны. Убедитесь, что вы знаете, ваших потенциальных покупателей, прежде чем связаться с ними. Более того, делать бизнес в Европе требует про-активного отношения. Вам нужно быть профессионалом и сделать все возможное, чтобы соответствовать их требованиям. Ваш покупатель будет ожидать хороших навыков общения и оперативного реагирования. Европейские покупатели ожидают четкой и прямой связи 24/7. Покупатели также хотят знать больше о вашем бизнесе; информативный веб-сайт может быть полезен. </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Советы:</w:t>
      </w:r>
    </w:p>
    <w:p w:rsidR="00E61529" w:rsidRPr="00441F84" w:rsidRDefault="00E61529" w:rsidP="00E61529">
      <w:pPr>
        <w:pStyle w:val="a6"/>
        <w:numPr>
          <w:ilvl w:val="0"/>
          <w:numId w:val="5"/>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Развить хорошую коммуникацию и языковые навыки и быть активным.</w:t>
      </w:r>
    </w:p>
    <w:p w:rsidR="00E61529" w:rsidRPr="00441F84" w:rsidRDefault="00E61529" w:rsidP="00E61529">
      <w:pPr>
        <w:pStyle w:val="a6"/>
        <w:numPr>
          <w:ilvl w:val="0"/>
          <w:numId w:val="5"/>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 xml:space="preserve">Исследовать рынок и каналы сбыта для ваших продуктов, использовать отраслевые исследования </w:t>
      </w:r>
      <w:r w:rsidRPr="00441F84">
        <w:rPr>
          <w:rFonts w:ascii="Times New Roman" w:hAnsi="Times New Roman" w:cs="Times New Roman"/>
          <w:color w:val="000000" w:themeColor="text1"/>
          <w:sz w:val="24"/>
          <w:szCs w:val="24"/>
        </w:rPr>
        <w:t>CBI (</w:t>
      </w:r>
      <w:hyperlink r:id="rId52" w:history="1">
        <w:r w:rsidRPr="00441F84">
          <w:rPr>
            <w:rStyle w:val="a5"/>
            <w:rFonts w:ascii="Times New Roman" w:hAnsi="Times New Roman" w:cs="Times New Roman"/>
            <w:color w:val="000000" w:themeColor="text1"/>
            <w:sz w:val="24"/>
            <w:szCs w:val="24"/>
          </w:rPr>
          <w:t>https://www.cbi.eu/market-information/</w:t>
        </w:r>
      </w:hyperlink>
      <w:r w:rsidRPr="00441F84">
        <w:rPr>
          <w:rFonts w:ascii="Times New Roman" w:hAnsi="Times New Roman" w:cs="Times New Roman"/>
          <w:sz w:val="24"/>
          <w:szCs w:val="24"/>
        </w:rPr>
        <w:t xml:space="preserve">) </w:t>
      </w:r>
    </w:p>
    <w:p w:rsidR="00E61529" w:rsidRPr="00441F84" w:rsidRDefault="00E61529" w:rsidP="00E61529">
      <w:pPr>
        <w:pStyle w:val="a6"/>
        <w:numPr>
          <w:ilvl w:val="0"/>
          <w:numId w:val="5"/>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Использовать рыночные исследования из организаций поддержки бизнеса в вашей стране.</w:t>
      </w:r>
    </w:p>
    <w:p w:rsidR="00E61529" w:rsidRPr="00441F84" w:rsidRDefault="00E61529" w:rsidP="00E61529">
      <w:pPr>
        <w:pStyle w:val="a6"/>
        <w:numPr>
          <w:ilvl w:val="0"/>
          <w:numId w:val="5"/>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Убедитесь в том, чтобы иметь привлекательный и актуальный современный веб-сайт. Используйте свой сайт для презентации вашего ассортимента, сертификации, надлежащей сельскохозяйственной практики и международной службы.</w:t>
      </w:r>
    </w:p>
    <w:p w:rsidR="00E61529" w:rsidRPr="00441F84" w:rsidRDefault="00E61529" w:rsidP="00E61529">
      <w:pPr>
        <w:spacing w:after="0"/>
        <w:jc w:val="both"/>
        <w:rPr>
          <w:rFonts w:ascii="Times New Roman" w:hAnsi="Times New Roman" w:cs="Times New Roman"/>
          <w:sz w:val="24"/>
          <w:szCs w:val="24"/>
        </w:rPr>
      </w:pPr>
    </w:p>
    <w:p w:rsidR="00E61529" w:rsidRPr="00441F84" w:rsidRDefault="00E61529" w:rsidP="00E61529">
      <w:pPr>
        <w:pStyle w:val="a6"/>
        <w:numPr>
          <w:ilvl w:val="0"/>
          <w:numId w:val="4"/>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Обратитесь к местны</w:t>
      </w:r>
      <w:r w:rsidR="004868BC" w:rsidRPr="00441F84">
        <w:rPr>
          <w:rFonts w:ascii="Times New Roman" w:hAnsi="Times New Roman" w:cs="Times New Roman"/>
          <w:sz w:val="24"/>
          <w:szCs w:val="24"/>
        </w:rPr>
        <w:t>м организациям поддержки экспорта (ГАПИЭ)</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 xml:space="preserve">Организации поддержки бизнеса в вашей стране смогут предоставить вам необходимую информацию о вашем секторе. </w:t>
      </w:r>
      <w:r w:rsidR="004868BC" w:rsidRPr="00441F84">
        <w:rPr>
          <w:rFonts w:ascii="Times New Roman" w:hAnsi="Times New Roman" w:cs="Times New Roman"/>
          <w:sz w:val="24"/>
          <w:szCs w:val="24"/>
        </w:rPr>
        <w:t>Т</w:t>
      </w:r>
      <w:r w:rsidRPr="00441F84">
        <w:rPr>
          <w:rFonts w:ascii="Times New Roman" w:hAnsi="Times New Roman" w:cs="Times New Roman"/>
          <w:sz w:val="24"/>
          <w:szCs w:val="24"/>
        </w:rPr>
        <w:t>акже смогут дать вам информацию о вашем целевом рынке в Европе.</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Советы:</w:t>
      </w:r>
    </w:p>
    <w:p w:rsidR="00E61529" w:rsidRPr="00441F84" w:rsidRDefault="00E61529" w:rsidP="00E61529">
      <w:pPr>
        <w:pStyle w:val="a6"/>
        <w:numPr>
          <w:ilvl w:val="0"/>
          <w:numId w:val="6"/>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Связаться с организациями поддержки бизнеса в вашей стране.</w:t>
      </w:r>
    </w:p>
    <w:p w:rsidR="00E61529" w:rsidRPr="00441F84" w:rsidRDefault="00E61529" w:rsidP="00E61529">
      <w:pPr>
        <w:pStyle w:val="a6"/>
        <w:numPr>
          <w:ilvl w:val="0"/>
          <w:numId w:val="6"/>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Запросить доступ к базам данных покупателей в Европе.</w:t>
      </w:r>
    </w:p>
    <w:p w:rsidR="00E61529" w:rsidRPr="00441F84" w:rsidRDefault="00E61529" w:rsidP="00E61529">
      <w:pPr>
        <w:pStyle w:val="a6"/>
        <w:numPr>
          <w:ilvl w:val="0"/>
          <w:numId w:val="6"/>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Изучить информацию, имеющую отношение сектора вашей продукции, опубликованную организациями поддержки бизнеса.</w:t>
      </w:r>
    </w:p>
    <w:p w:rsidR="00E61529" w:rsidRPr="00441F84" w:rsidRDefault="00E61529" w:rsidP="00E61529">
      <w:pPr>
        <w:spacing w:after="0"/>
        <w:jc w:val="both"/>
        <w:rPr>
          <w:rFonts w:ascii="Times New Roman" w:hAnsi="Times New Roman" w:cs="Times New Roman"/>
          <w:sz w:val="24"/>
          <w:szCs w:val="24"/>
        </w:rPr>
      </w:pPr>
    </w:p>
    <w:p w:rsidR="00E61529" w:rsidRPr="00441F84" w:rsidRDefault="00E61529" w:rsidP="00E61529">
      <w:pPr>
        <w:pStyle w:val="a6"/>
        <w:numPr>
          <w:ilvl w:val="0"/>
          <w:numId w:val="4"/>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Используйте онлайн-каталоги</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 xml:space="preserve">Хорошим источником информации о профессиональных импортерах в Европе, являются интернет-каталоги экспонентов. Они публикуются выставками всего мира. Основные торговые ярмарки сектора свежих фруктов и овощей являются: Fruit Logistica </w:t>
      </w:r>
      <w:r w:rsidRPr="00441F84">
        <w:rPr>
          <w:rFonts w:ascii="Times New Roman" w:hAnsi="Times New Roman" w:cs="Times New Roman"/>
          <w:sz w:val="24"/>
          <w:szCs w:val="24"/>
        </w:rPr>
        <w:lastRenderedPageBreak/>
        <w:t xml:space="preserve">(http://www.fruitlogistica.de) в Берлине, Германия, и </w:t>
      </w:r>
      <w:r w:rsidRPr="00441F84">
        <w:rPr>
          <w:rFonts w:ascii="Times New Roman" w:hAnsi="Times New Roman" w:cs="Times New Roman"/>
          <w:sz w:val="24"/>
          <w:szCs w:val="24"/>
          <w:lang w:val="en-US"/>
        </w:rPr>
        <w:t>Fruit</w:t>
      </w:r>
      <w:r w:rsidRPr="00441F84">
        <w:rPr>
          <w:rFonts w:ascii="Times New Roman" w:hAnsi="Times New Roman" w:cs="Times New Roman"/>
          <w:sz w:val="24"/>
          <w:szCs w:val="24"/>
        </w:rPr>
        <w:t xml:space="preserve"> </w:t>
      </w:r>
      <w:r w:rsidRPr="00441F84">
        <w:rPr>
          <w:rFonts w:ascii="Times New Roman" w:hAnsi="Times New Roman" w:cs="Times New Roman"/>
          <w:sz w:val="24"/>
          <w:szCs w:val="24"/>
          <w:lang w:val="en-US"/>
        </w:rPr>
        <w:t>Attraction</w:t>
      </w:r>
      <w:r w:rsidRPr="00441F84">
        <w:rPr>
          <w:rFonts w:ascii="Times New Roman" w:hAnsi="Times New Roman" w:cs="Times New Roman"/>
          <w:sz w:val="24"/>
          <w:szCs w:val="24"/>
        </w:rPr>
        <w:t xml:space="preserve"> (http://www.ifema.es/fruitattraction_06/) в Мадриде, Испания. </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Эти онлайн-каталоги имеют поисковые системы, которые вы можете использовать, чтобы найти покупателей для каждого продукта или группы продуктов. Они предлагают соответствующую информацию, такую как веб-сайты покупателей и контактные данные.</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Советы:</w:t>
      </w:r>
    </w:p>
    <w:p w:rsidR="00E61529" w:rsidRPr="00441F84" w:rsidRDefault="00E61529" w:rsidP="00E61529">
      <w:pPr>
        <w:pStyle w:val="a6"/>
        <w:numPr>
          <w:ilvl w:val="0"/>
          <w:numId w:val="7"/>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Поиск импортеров, принимающих участие в крупных выставках. Они, как правило, более крупные и более профессиональные компании, на которые стоит ориентироваться.</w:t>
      </w:r>
    </w:p>
    <w:p w:rsidR="00E61529" w:rsidRPr="00441F84" w:rsidRDefault="00E61529" w:rsidP="00E61529">
      <w:pPr>
        <w:pStyle w:val="a6"/>
        <w:numPr>
          <w:ilvl w:val="0"/>
          <w:numId w:val="7"/>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 xml:space="preserve">Поиск онлайн </w:t>
      </w:r>
      <w:r w:rsidRPr="00441F84">
        <w:rPr>
          <w:rFonts w:ascii="Times New Roman" w:hAnsi="Times New Roman" w:cs="Times New Roman"/>
          <w:color w:val="000000" w:themeColor="text1"/>
          <w:sz w:val="24"/>
          <w:szCs w:val="24"/>
        </w:rPr>
        <w:t xml:space="preserve">каталоги экспонентов крупных выставок, таких как: </w:t>
      </w:r>
      <w:hyperlink r:id="rId53" w:tgtFrame="_blank" w:history="1">
        <w:r w:rsidRPr="00441F84">
          <w:rPr>
            <w:rStyle w:val="a5"/>
            <w:rFonts w:ascii="Times New Roman" w:hAnsi="Times New Roman" w:cs="Times New Roman"/>
            <w:color w:val="000000" w:themeColor="text1"/>
            <w:sz w:val="24"/>
            <w:szCs w:val="24"/>
          </w:rPr>
          <w:t>Fruit Logistica</w:t>
        </w:r>
      </w:hyperlink>
      <w:r w:rsidRPr="00441F84">
        <w:rPr>
          <w:rFonts w:ascii="Times New Roman" w:hAnsi="Times New Roman" w:cs="Times New Roman"/>
          <w:color w:val="000000" w:themeColor="text1"/>
          <w:sz w:val="24"/>
          <w:szCs w:val="24"/>
        </w:rPr>
        <w:t xml:space="preserve"> в Берлине, Германия и </w:t>
      </w:r>
      <w:hyperlink r:id="rId54" w:tgtFrame="_blank" w:history="1">
        <w:r w:rsidRPr="00441F84">
          <w:rPr>
            <w:rStyle w:val="a5"/>
            <w:rFonts w:ascii="Times New Roman" w:hAnsi="Times New Roman" w:cs="Times New Roman"/>
            <w:color w:val="000000" w:themeColor="text1"/>
            <w:sz w:val="24"/>
            <w:szCs w:val="24"/>
          </w:rPr>
          <w:t>Fruit Attraction</w:t>
        </w:r>
      </w:hyperlink>
      <w:r w:rsidRPr="00441F84">
        <w:rPr>
          <w:rFonts w:ascii="Times New Roman" w:hAnsi="Times New Roman" w:cs="Times New Roman"/>
          <w:color w:val="000000" w:themeColor="text1"/>
          <w:sz w:val="24"/>
          <w:szCs w:val="24"/>
        </w:rPr>
        <w:t xml:space="preserve"> в Мадриде, Испания</w:t>
      </w:r>
      <w:r w:rsidRPr="00441F84">
        <w:rPr>
          <w:rFonts w:ascii="Times New Roman" w:hAnsi="Times New Roman" w:cs="Times New Roman"/>
          <w:sz w:val="24"/>
          <w:szCs w:val="24"/>
        </w:rPr>
        <w:t>.</w:t>
      </w:r>
    </w:p>
    <w:p w:rsidR="00E61529" w:rsidRPr="00441F84" w:rsidRDefault="00E61529" w:rsidP="00E61529">
      <w:pPr>
        <w:pStyle w:val="a6"/>
        <w:numPr>
          <w:ilvl w:val="0"/>
          <w:numId w:val="7"/>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Поиск по товару или по группе продуктов.</w:t>
      </w:r>
    </w:p>
    <w:p w:rsidR="00E61529" w:rsidRPr="00441F84" w:rsidRDefault="00E61529" w:rsidP="00E61529">
      <w:pPr>
        <w:pStyle w:val="a6"/>
        <w:numPr>
          <w:ilvl w:val="0"/>
          <w:numId w:val="7"/>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Сохранить соответствующую информацию, такую как веб-сайты и контактные данные и создать базу данных с полезными контактами покупателя.</w:t>
      </w:r>
    </w:p>
    <w:p w:rsidR="00E61529" w:rsidRPr="00441F84" w:rsidRDefault="00E61529" w:rsidP="00E61529">
      <w:pPr>
        <w:pStyle w:val="a6"/>
        <w:numPr>
          <w:ilvl w:val="0"/>
          <w:numId w:val="7"/>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Посещение соответствующих компаний на выставке или связаться по электронной почте или по телефону.</w:t>
      </w:r>
    </w:p>
    <w:p w:rsidR="00E61529" w:rsidRPr="00441F84" w:rsidRDefault="00E61529" w:rsidP="00E61529">
      <w:pPr>
        <w:spacing w:after="0"/>
        <w:jc w:val="both"/>
        <w:rPr>
          <w:rFonts w:ascii="Times New Roman" w:hAnsi="Times New Roman" w:cs="Times New Roman"/>
          <w:sz w:val="24"/>
          <w:szCs w:val="24"/>
        </w:rPr>
      </w:pPr>
    </w:p>
    <w:p w:rsidR="00E61529" w:rsidRPr="00441F84" w:rsidRDefault="00E61529" w:rsidP="00E61529">
      <w:pPr>
        <w:pStyle w:val="a6"/>
        <w:numPr>
          <w:ilvl w:val="0"/>
          <w:numId w:val="4"/>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Посещение торговых выставок</w:t>
      </w:r>
    </w:p>
    <w:p w:rsidR="00E61529" w:rsidRPr="00441F84" w:rsidRDefault="00E61529" w:rsidP="00E61529">
      <w:pPr>
        <w:spacing w:after="0"/>
        <w:ind w:firstLine="708"/>
        <w:jc w:val="both"/>
        <w:rPr>
          <w:rFonts w:ascii="Times New Roman" w:hAnsi="Times New Roman" w:cs="Times New Roman"/>
          <w:sz w:val="24"/>
          <w:szCs w:val="24"/>
        </w:rPr>
      </w:pPr>
      <w:r w:rsidRPr="00441F84">
        <w:rPr>
          <w:rFonts w:ascii="Times New Roman" w:hAnsi="Times New Roman" w:cs="Times New Roman"/>
          <w:sz w:val="24"/>
          <w:szCs w:val="24"/>
        </w:rPr>
        <w:t>Посещение выставок даст вам возможность иметь прямой контакт с различными импортерами. Это также прекрасная возможность найти справочную информацию о вашем новом целевом рынке  и представить свою компанию непосредственно Вашим потенциальным клиентам.</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 xml:space="preserve">Это явно означает, что у вас будут расходы. Тем не менее, вы найдете большую концентрацию соответствующих перспектив в одном месте. </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Советы:</w:t>
      </w:r>
    </w:p>
    <w:p w:rsidR="00E61529" w:rsidRPr="00441F84" w:rsidRDefault="00E61529" w:rsidP="00E61529">
      <w:pPr>
        <w:pStyle w:val="a6"/>
        <w:numPr>
          <w:ilvl w:val="0"/>
          <w:numId w:val="8"/>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Узнать, есть ли торговые ярмарки в вашей стране, размещающие международных покупателей / посетителей.</w:t>
      </w:r>
    </w:p>
    <w:p w:rsidR="00E61529" w:rsidRPr="00441F84" w:rsidRDefault="00E61529" w:rsidP="00E61529">
      <w:pPr>
        <w:pStyle w:val="a6"/>
        <w:numPr>
          <w:ilvl w:val="0"/>
          <w:numId w:val="8"/>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Посещение выставок.</w:t>
      </w:r>
    </w:p>
    <w:p w:rsidR="00E61529" w:rsidRPr="00441F84" w:rsidRDefault="00441F84" w:rsidP="00E61529">
      <w:pPr>
        <w:pStyle w:val="a6"/>
        <w:numPr>
          <w:ilvl w:val="0"/>
          <w:numId w:val="8"/>
        </w:numPr>
        <w:spacing w:after="0"/>
        <w:jc w:val="both"/>
        <w:rPr>
          <w:rFonts w:ascii="Times New Roman" w:hAnsi="Times New Roman" w:cs="Times New Roman"/>
          <w:color w:val="000000" w:themeColor="text1"/>
          <w:sz w:val="24"/>
          <w:szCs w:val="24"/>
        </w:rPr>
      </w:pPr>
      <w:hyperlink r:id="rId55" w:history="1">
        <w:r w:rsidR="00E61529" w:rsidRPr="00441F84">
          <w:rPr>
            <w:rStyle w:val="a5"/>
            <w:rFonts w:ascii="Times New Roman" w:hAnsi="Times New Roman" w:cs="Times New Roman"/>
            <w:color w:val="000000" w:themeColor="text1"/>
            <w:sz w:val="24"/>
            <w:szCs w:val="24"/>
          </w:rPr>
          <w:t>http://londonproduceshow.co.uk/</w:t>
        </w:r>
      </w:hyperlink>
      <w:r w:rsidR="00E61529" w:rsidRPr="00441F84">
        <w:rPr>
          <w:rFonts w:ascii="Times New Roman" w:hAnsi="Times New Roman" w:cs="Times New Roman"/>
          <w:color w:val="000000" w:themeColor="text1"/>
          <w:sz w:val="24"/>
          <w:szCs w:val="24"/>
        </w:rPr>
        <w:t xml:space="preserve">, </w:t>
      </w:r>
      <w:hyperlink r:id="rId56" w:history="1">
        <w:r w:rsidR="00E61529" w:rsidRPr="00441F84">
          <w:rPr>
            <w:rStyle w:val="a5"/>
            <w:rFonts w:ascii="Times New Roman" w:hAnsi="Times New Roman" w:cs="Times New Roman"/>
            <w:color w:val="000000" w:themeColor="text1"/>
            <w:sz w:val="24"/>
            <w:szCs w:val="24"/>
          </w:rPr>
          <w:t>http://www.fruitlogistica.de/</w:t>
        </w:r>
      </w:hyperlink>
      <w:r w:rsidR="00E61529" w:rsidRPr="00441F84">
        <w:rPr>
          <w:rFonts w:ascii="Times New Roman" w:hAnsi="Times New Roman" w:cs="Times New Roman"/>
          <w:color w:val="000000" w:themeColor="text1"/>
          <w:sz w:val="24"/>
          <w:szCs w:val="24"/>
        </w:rPr>
        <w:t xml:space="preserve"> , http://www.ifema.es/fruitattraction_06/</w:t>
      </w:r>
    </w:p>
    <w:p w:rsidR="00E61529" w:rsidRPr="00441F84" w:rsidRDefault="00E61529" w:rsidP="00E61529">
      <w:pPr>
        <w:spacing w:after="0"/>
        <w:jc w:val="both"/>
        <w:rPr>
          <w:rFonts w:ascii="Times New Roman" w:hAnsi="Times New Roman" w:cs="Times New Roman"/>
          <w:sz w:val="24"/>
          <w:szCs w:val="24"/>
        </w:rPr>
      </w:pPr>
    </w:p>
    <w:p w:rsidR="00E61529" w:rsidRPr="00441F84" w:rsidRDefault="00E61529" w:rsidP="00E61529">
      <w:pPr>
        <w:pStyle w:val="a6"/>
        <w:numPr>
          <w:ilvl w:val="0"/>
          <w:numId w:val="4"/>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Использование онлайн-платформ для информации и продвижения</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Интернет платформы являются хорошими источниками информации о покупателях, рынках, а также других компаниям сектора свежих фруктов и овощей. Это делает их идеальным местом для продвижения собственной компании.</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Например:</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Freshplaza.com (английский) и Freshplaza.es (испанский) - новостной сайт для свежих продуктов.</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Freshfruitportal.com - новостной сайт для свежих продуктов на английском и испанском языках.</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Organic-bio.com - база данных компании для органических продуктов</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Rungismarket.com - крупный оптовый рынок / импорта в Париже, Франция</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Mercamadrid.es - большой рынок оптовой продажи / импорта в Мадриде, Испания</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Mercabarna.es - большой рынок оптовой продажи / импорта в Барселоне, Испания</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Fruitrop.com - Новости рынков</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 xml:space="preserve">Новостные сайты данного сектора обновляются ежедневно. Они также публикуют истории о конкретных компаниях по всему сектору, производителям, экспортерам, </w:t>
      </w:r>
      <w:r w:rsidRPr="00441F84">
        <w:rPr>
          <w:rFonts w:ascii="Times New Roman" w:hAnsi="Times New Roman" w:cs="Times New Roman"/>
          <w:sz w:val="24"/>
          <w:szCs w:val="24"/>
        </w:rPr>
        <w:lastRenderedPageBreak/>
        <w:t>импортерам, и многом другом. Веб-сайты часто имеют поисковые системы, и информация делится на под-отрасли. Это обеспечивает легкий доступ к соответствующей информации об импортерах.</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Советы:</w:t>
      </w:r>
    </w:p>
    <w:p w:rsidR="00E61529" w:rsidRPr="00441F84" w:rsidRDefault="00E61529" w:rsidP="00E61529">
      <w:pPr>
        <w:pStyle w:val="a6"/>
        <w:numPr>
          <w:ilvl w:val="0"/>
          <w:numId w:val="9"/>
        </w:numPr>
        <w:spacing w:after="0"/>
        <w:ind w:left="0"/>
        <w:jc w:val="both"/>
        <w:rPr>
          <w:rFonts w:ascii="Times New Roman" w:hAnsi="Times New Roman" w:cs="Times New Roman"/>
          <w:sz w:val="24"/>
          <w:szCs w:val="24"/>
        </w:rPr>
      </w:pPr>
      <w:r w:rsidRPr="00441F84">
        <w:rPr>
          <w:rFonts w:ascii="Times New Roman" w:hAnsi="Times New Roman" w:cs="Times New Roman"/>
          <w:sz w:val="24"/>
          <w:szCs w:val="24"/>
        </w:rPr>
        <w:t>Продвигайте ваши компании на упомянутых онлайн-платформах.</w:t>
      </w:r>
    </w:p>
    <w:p w:rsidR="00E61529" w:rsidRPr="00441F84" w:rsidRDefault="00E61529" w:rsidP="00E61529">
      <w:pPr>
        <w:pStyle w:val="a6"/>
        <w:numPr>
          <w:ilvl w:val="0"/>
          <w:numId w:val="9"/>
        </w:numPr>
        <w:spacing w:after="0"/>
        <w:ind w:left="0"/>
        <w:jc w:val="both"/>
        <w:rPr>
          <w:rFonts w:ascii="Times New Roman" w:hAnsi="Times New Roman" w:cs="Times New Roman"/>
          <w:sz w:val="24"/>
          <w:szCs w:val="24"/>
        </w:rPr>
      </w:pPr>
      <w:r w:rsidRPr="00441F84">
        <w:rPr>
          <w:rFonts w:ascii="Times New Roman" w:hAnsi="Times New Roman" w:cs="Times New Roman"/>
          <w:sz w:val="24"/>
          <w:szCs w:val="24"/>
        </w:rPr>
        <w:t>Источник информации о покупателях, рынках и других компаниях в этом секторе.</w:t>
      </w:r>
    </w:p>
    <w:p w:rsidR="00E61529" w:rsidRPr="00441F84" w:rsidRDefault="00E61529" w:rsidP="00E61529">
      <w:pPr>
        <w:pStyle w:val="a6"/>
        <w:numPr>
          <w:ilvl w:val="0"/>
          <w:numId w:val="9"/>
        </w:numPr>
        <w:spacing w:after="0"/>
        <w:ind w:left="0"/>
        <w:jc w:val="both"/>
        <w:rPr>
          <w:rFonts w:ascii="Times New Roman" w:hAnsi="Times New Roman" w:cs="Times New Roman"/>
          <w:sz w:val="24"/>
          <w:szCs w:val="24"/>
        </w:rPr>
      </w:pPr>
      <w:r w:rsidRPr="00441F84">
        <w:rPr>
          <w:rFonts w:ascii="Times New Roman" w:hAnsi="Times New Roman" w:cs="Times New Roman"/>
          <w:sz w:val="24"/>
          <w:szCs w:val="24"/>
        </w:rPr>
        <w:t>Будьте в курсе новостей сектора.</w:t>
      </w:r>
    </w:p>
    <w:p w:rsidR="00E61529" w:rsidRPr="00441F84" w:rsidRDefault="00E61529" w:rsidP="00E61529">
      <w:pPr>
        <w:spacing w:after="0"/>
        <w:jc w:val="both"/>
        <w:rPr>
          <w:rFonts w:ascii="Times New Roman" w:hAnsi="Times New Roman" w:cs="Times New Roman"/>
          <w:sz w:val="24"/>
          <w:szCs w:val="24"/>
        </w:rPr>
      </w:pPr>
    </w:p>
    <w:p w:rsidR="00E61529" w:rsidRPr="00441F84" w:rsidRDefault="00E61529" w:rsidP="00E61529">
      <w:pPr>
        <w:pStyle w:val="a6"/>
        <w:numPr>
          <w:ilvl w:val="0"/>
          <w:numId w:val="4"/>
        </w:numPr>
        <w:spacing w:after="0"/>
        <w:ind w:left="0"/>
        <w:jc w:val="both"/>
        <w:rPr>
          <w:rFonts w:ascii="Times New Roman" w:hAnsi="Times New Roman" w:cs="Times New Roman"/>
          <w:sz w:val="24"/>
          <w:szCs w:val="24"/>
        </w:rPr>
      </w:pPr>
      <w:r w:rsidRPr="00441F84">
        <w:rPr>
          <w:rFonts w:ascii="Times New Roman" w:hAnsi="Times New Roman" w:cs="Times New Roman"/>
          <w:sz w:val="24"/>
          <w:szCs w:val="24"/>
        </w:rPr>
        <w:t>Примите участие в европейских программах поддержки</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Есть организации в Европе, которые помогают экспортерам из-за рубежа с программами поддержки и или базами данных. Помимо широкого спектра маркетинговых исследований, Центр по содействию импорту из развивающихся стран (CBI) в Нидерландах предлагает экспортные тренерские программы, которые помогут вам получить доступ к европейскому рынку. Швейцарская программа поощрения импорта (SIPPO) и немецкое бюро поощрения импорта (IPD) имеют аналогичные программы, а также могут помочь вам войти в контакт с европейскими импортерами.</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Советы:</w:t>
      </w:r>
    </w:p>
    <w:p w:rsidR="00E61529" w:rsidRPr="00441F84" w:rsidRDefault="00E61529" w:rsidP="00E61529">
      <w:pPr>
        <w:pStyle w:val="a6"/>
        <w:numPr>
          <w:ilvl w:val="0"/>
          <w:numId w:val="10"/>
        </w:numPr>
        <w:spacing w:after="0"/>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Свяжитесь с агентствами по продвижению экспорта: </w:t>
      </w:r>
      <w:hyperlink r:id="rId57" w:tgtFrame="_blank" w:history="1">
        <w:r w:rsidRPr="00441F84">
          <w:rPr>
            <w:rStyle w:val="a5"/>
            <w:rFonts w:ascii="Times New Roman" w:hAnsi="Times New Roman" w:cs="Times New Roman"/>
            <w:color w:val="000000" w:themeColor="text1"/>
            <w:sz w:val="24"/>
            <w:szCs w:val="24"/>
          </w:rPr>
          <w:t>Sippo</w:t>
        </w:r>
      </w:hyperlink>
      <w:r w:rsidRPr="00441F84">
        <w:rPr>
          <w:rFonts w:ascii="Times New Roman" w:hAnsi="Times New Roman" w:cs="Times New Roman"/>
          <w:color w:val="000000" w:themeColor="text1"/>
          <w:sz w:val="24"/>
          <w:szCs w:val="24"/>
        </w:rPr>
        <w:t xml:space="preserve"> (http://www.s-ge.com/global/export/en), </w:t>
      </w:r>
      <w:hyperlink r:id="rId58" w:tgtFrame="_blank" w:history="1">
        <w:r w:rsidRPr="00441F84">
          <w:rPr>
            <w:rStyle w:val="a5"/>
            <w:rFonts w:ascii="Times New Roman" w:hAnsi="Times New Roman" w:cs="Times New Roman"/>
            <w:color w:val="000000" w:themeColor="text1"/>
            <w:sz w:val="24"/>
            <w:szCs w:val="24"/>
          </w:rPr>
          <w:t>IPD</w:t>
        </w:r>
      </w:hyperlink>
      <w:r w:rsidRPr="00441F84">
        <w:rPr>
          <w:rFonts w:ascii="Times New Roman" w:hAnsi="Times New Roman" w:cs="Times New Roman"/>
          <w:color w:val="000000" w:themeColor="text1"/>
          <w:sz w:val="24"/>
          <w:szCs w:val="24"/>
        </w:rPr>
        <w:t> (http://importpromotiondesk.de/en/home/) и </w:t>
      </w:r>
      <w:hyperlink r:id="rId59" w:tgtFrame="_blank" w:history="1">
        <w:r w:rsidRPr="00441F84">
          <w:rPr>
            <w:rStyle w:val="a5"/>
            <w:rFonts w:ascii="Times New Roman" w:hAnsi="Times New Roman" w:cs="Times New Roman"/>
            <w:color w:val="000000" w:themeColor="text1"/>
            <w:sz w:val="24"/>
            <w:szCs w:val="24"/>
          </w:rPr>
          <w:t>CBI</w:t>
        </w:r>
      </w:hyperlink>
      <w:r w:rsidRPr="00441F84">
        <w:rPr>
          <w:rFonts w:ascii="Times New Roman" w:hAnsi="Times New Roman" w:cs="Times New Roman"/>
          <w:color w:val="000000" w:themeColor="text1"/>
          <w:sz w:val="24"/>
          <w:szCs w:val="24"/>
        </w:rPr>
        <w:t xml:space="preserve"> (https://www.cbi.eu/).</w:t>
      </w:r>
    </w:p>
    <w:p w:rsidR="00E61529" w:rsidRPr="00441F84" w:rsidRDefault="00E61529" w:rsidP="00E61529">
      <w:pPr>
        <w:pStyle w:val="a6"/>
        <w:numPr>
          <w:ilvl w:val="0"/>
          <w:numId w:val="10"/>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Зарегистрируйтесь на программы поддержки экспорта в Европе, которые помогают компаниям из-за рубежа.</w:t>
      </w:r>
    </w:p>
    <w:p w:rsidR="00E61529" w:rsidRPr="00441F84" w:rsidRDefault="00E61529" w:rsidP="00E61529">
      <w:pPr>
        <w:spacing w:after="0"/>
        <w:jc w:val="both"/>
        <w:rPr>
          <w:rFonts w:ascii="Times New Roman" w:hAnsi="Times New Roman" w:cs="Times New Roman"/>
          <w:sz w:val="24"/>
          <w:szCs w:val="24"/>
        </w:rPr>
      </w:pPr>
    </w:p>
    <w:p w:rsidR="00E61529" w:rsidRPr="00441F84" w:rsidRDefault="00E61529" w:rsidP="00E61529">
      <w:pPr>
        <w:pStyle w:val="a6"/>
        <w:numPr>
          <w:ilvl w:val="0"/>
          <w:numId w:val="4"/>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Соблюдать запросы и требования покупателей</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Число потенциальных покупателей европейского сектора свежих фруктов и овощей сокращается. Существует концентрация покупателей, которые поставляют свежие фрукты и овощи в европейских супермаркетах. Для того чтобы удержать покупателей, вы должны соответствовать их требованиям.</w:t>
      </w:r>
    </w:p>
    <w:p w:rsidR="00E61529" w:rsidRPr="00441F84" w:rsidRDefault="00E61529" w:rsidP="00E61529">
      <w:pPr>
        <w:spacing w:after="0"/>
        <w:jc w:val="both"/>
        <w:rPr>
          <w:rFonts w:ascii="Times New Roman" w:hAnsi="Times New Roman" w:cs="Times New Roman"/>
          <w:sz w:val="24"/>
          <w:szCs w:val="24"/>
        </w:rPr>
      </w:pP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Советы:</w:t>
      </w:r>
    </w:p>
    <w:p w:rsidR="00E61529" w:rsidRPr="00441F84" w:rsidRDefault="00E61529" w:rsidP="00E61529">
      <w:pPr>
        <w:pStyle w:val="a6"/>
        <w:numPr>
          <w:ilvl w:val="0"/>
          <w:numId w:val="11"/>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Посмотрите на CBI требования покупателей, исследования рыночных стандартов.</w:t>
      </w:r>
    </w:p>
    <w:p w:rsidR="00E61529" w:rsidRPr="00441F84" w:rsidRDefault="00E61529" w:rsidP="00E61529">
      <w:pPr>
        <w:pStyle w:val="a6"/>
        <w:numPr>
          <w:ilvl w:val="0"/>
          <w:numId w:val="11"/>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Прочитайте наше исследование CBI о том, как делать бизнес в Европейском секторе свежих фруктов и овощей.</w:t>
      </w:r>
    </w:p>
    <w:p w:rsidR="00E61529" w:rsidRPr="00441F84" w:rsidRDefault="00E61529" w:rsidP="00E61529">
      <w:pPr>
        <w:spacing w:after="0"/>
        <w:jc w:val="both"/>
        <w:rPr>
          <w:rFonts w:ascii="Times New Roman" w:hAnsi="Times New Roman" w:cs="Times New Roman"/>
          <w:sz w:val="24"/>
          <w:szCs w:val="24"/>
        </w:rPr>
      </w:pPr>
    </w:p>
    <w:p w:rsidR="00E61529" w:rsidRPr="00441F84" w:rsidRDefault="00E61529" w:rsidP="00E61529">
      <w:pPr>
        <w:pStyle w:val="a6"/>
        <w:numPr>
          <w:ilvl w:val="0"/>
          <w:numId w:val="4"/>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 xml:space="preserve">Будьте осторожны </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Многие европейские компании сектора</w:t>
      </w:r>
      <w:r w:rsidR="004868BC" w:rsidRPr="00441F84">
        <w:rPr>
          <w:rFonts w:ascii="Times New Roman" w:hAnsi="Times New Roman" w:cs="Times New Roman"/>
          <w:sz w:val="24"/>
          <w:szCs w:val="24"/>
        </w:rPr>
        <w:t xml:space="preserve"> сушенных,</w:t>
      </w:r>
      <w:r w:rsidRPr="00441F84">
        <w:rPr>
          <w:rFonts w:ascii="Times New Roman" w:hAnsi="Times New Roman" w:cs="Times New Roman"/>
          <w:sz w:val="24"/>
          <w:szCs w:val="24"/>
        </w:rPr>
        <w:t xml:space="preserve"> свежих фруктов и овощей показали плохие результаты в последние годы из-за экономического спада (многочисленные экономические кризисы). Существует сокращение числа соответствующих импортеров, а также увеличение концентрации крупных торговых сетей с сильной покупательной способностью. Такая концентрация покупательной способности, в сочетании с российским запретом на импорт сельскохозяйственной продукции товаров из Европейского Союза (ЕС), повлияли на остальную часть цепочки поставок, оказывая давление на импортеров и иностранных поставщиков.</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В результате, стоит выяснить информацию как о финансовом положении и надежности покупателей, прежде чем начинать бизнес с ними.</w:t>
      </w:r>
    </w:p>
    <w:p w:rsidR="00E61529" w:rsidRPr="00441F84" w:rsidRDefault="00E61529" w:rsidP="00E61529">
      <w:pPr>
        <w:spacing w:after="0"/>
        <w:jc w:val="both"/>
        <w:rPr>
          <w:rFonts w:ascii="Times New Roman" w:hAnsi="Times New Roman" w:cs="Times New Roman"/>
          <w:sz w:val="24"/>
          <w:szCs w:val="24"/>
        </w:rPr>
      </w:pPr>
      <w:r w:rsidRPr="00441F84">
        <w:rPr>
          <w:rFonts w:ascii="Times New Roman" w:hAnsi="Times New Roman" w:cs="Times New Roman"/>
          <w:sz w:val="24"/>
          <w:szCs w:val="24"/>
        </w:rPr>
        <w:t>Советы:</w:t>
      </w:r>
    </w:p>
    <w:p w:rsidR="00E61529" w:rsidRPr="00441F84" w:rsidRDefault="00E61529" w:rsidP="00E61529">
      <w:pPr>
        <w:pStyle w:val="a6"/>
        <w:numPr>
          <w:ilvl w:val="0"/>
          <w:numId w:val="12"/>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lastRenderedPageBreak/>
        <w:t>Будьте осторожны. Поспрашивайте, что другие люди в вашем секторе знают о конкретной компании.</w:t>
      </w:r>
    </w:p>
    <w:p w:rsidR="00E61529" w:rsidRPr="00441F84" w:rsidRDefault="00E61529" w:rsidP="00E61529">
      <w:pPr>
        <w:pStyle w:val="a6"/>
        <w:numPr>
          <w:ilvl w:val="0"/>
          <w:numId w:val="12"/>
        </w:numPr>
        <w:spacing w:after="0"/>
        <w:ind w:left="0" w:firstLine="0"/>
        <w:jc w:val="both"/>
        <w:rPr>
          <w:rFonts w:ascii="Times New Roman" w:hAnsi="Times New Roman" w:cs="Times New Roman"/>
          <w:sz w:val="24"/>
          <w:szCs w:val="24"/>
        </w:rPr>
      </w:pPr>
      <w:r w:rsidRPr="00441F84">
        <w:rPr>
          <w:rFonts w:ascii="Times New Roman" w:hAnsi="Times New Roman" w:cs="Times New Roman"/>
          <w:sz w:val="24"/>
          <w:szCs w:val="24"/>
        </w:rPr>
        <w:t>Выберите компании, которые являются надежными и в финансовом отношении.</w:t>
      </w:r>
    </w:p>
    <w:p w:rsidR="00E61529" w:rsidRPr="00441F84" w:rsidRDefault="00E61529" w:rsidP="00E61529">
      <w:pPr>
        <w:pStyle w:val="a6"/>
        <w:numPr>
          <w:ilvl w:val="0"/>
          <w:numId w:val="12"/>
        </w:numPr>
        <w:spacing w:after="0"/>
        <w:jc w:val="both"/>
        <w:rPr>
          <w:rFonts w:ascii="Times New Roman" w:hAnsi="Times New Roman" w:cs="Times New Roman"/>
          <w:color w:val="535353"/>
          <w:sz w:val="24"/>
          <w:szCs w:val="24"/>
          <w:shd w:val="clear" w:color="auto" w:fill="E1EDDB"/>
        </w:rPr>
      </w:pPr>
      <w:r w:rsidRPr="00441F84">
        <w:rPr>
          <w:rFonts w:ascii="Times New Roman" w:hAnsi="Times New Roman" w:cs="Times New Roman"/>
          <w:sz w:val="24"/>
          <w:szCs w:val="24"/>
        </w:rPr>
        <w:t xml:space="preserve">Исследуйте тенденции рынка и экономические тенденции на рынке через информационные платформы, такие как: Freshplaza.com (на английском языке), и </w:t>
      </w:r>
      <w:hyperlink r:id="rId60" w:tgtFrame="_blank" w:history="1">
        <w:r w:rsidRPr="00441F84">
          <w:rPr>
            <w:rStyle w:val="a5"/>
            <w:rFonts w:ascii="Times New Roman" w:hAnsi="Times New Roman" w:cs="Times New Roman"/>
            <w:color w:val="000000" w:themeColor="text1"/>
            <w:sz w:val="24"/>
            <w:szCs w:val="24"/>
          </w:rPr>
          <w:t>Fruitrop Online</w:t>
        </w:r>
      </w:hyperlink>
      <w:r w:rsidRPr="00441F84">
        <w:rPr>
          <w:rFonts w:ascii="Times New Roman" w:hAnsi="Times New Roman" w:cs="Times New Roman"/>
          <w:color w:val="000000" w:themeColor="text1"/>
          <w:sz w:val="24"/>
          <w:szCs w:val="24"/>
        </w:rPr>
        <w:t xml:space="preserve"> (http://www.fruitrop.com/).</w:t>
      </w:r>
    </w:p>
    <w:p w:rsidR="00361984" w:rsidRPr="00441F84" w:rsidRDefault="00361984" w:rsidP="00E61529">
      <w:pPr>
        <w:spacing w:after="0"/>
        <w:jc w:val="both"/>
        <w:rPr>
          <w:rFonts w:ascii="Times New Roman" w:hAnsi="Times New Roman" w:cs="Times New Roman"/>
          <w:b/>
          <w:color w:val="000000" w:themeColor="text1"/>
          <w:sz w:val="24"/>
          <w:szCs w:val="24"/>
        </w:rPr>
      </w:pPr>
    </w:p>
    <w:p w:rsidR="005F60C8" w:rsidRPr="00441F84" w:rsidRDefault="005F60C8" w:rsidP="00E61529">
      <w:pPr>
        <w:spacing w:after="0"/>
        <w:jc w:val="both"/>
        <w:rPr>
          <w:rFonts w:ascii="Times New Roman" w:hAnsi="Times New Roman" w:cs="Times New Roman"/>
          <w:b/>
          <w:color w:val="000000" w:themeColor="text1"/>
          <w:sz w:val="24"/>
          <w:szCs w:val="24"/>
        </w:rPr>
      </w:pPr>
      <w:r w:rsidRPr="00441F84">
        <w:rPr>
          <w:rFonts w:ascii="Times New Roman" w:hAnsi="Times New Roman" w:cs="Times New Roman"/>
          <w:b/>
          <w:color w:val="000000" w:themeColor="text1"/>
          <w:sz w:val="24"/>
          <w:szCs w:val="24"/>
        </w:rPr>
        <w:t>Справочно:</w:t>
      </w:r>
    </w:p>
    <w:p w:rsidR="005F60C8" w:rsidRPr="00441F84" w:rsidRDefault="005F60C8" w:rsidP="00407BB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Как можно экспортировать в страны ЕС можно узнать по ссылке </w:t>
      </w:r>
      <w:hyperlink r:id="rId61" w:history="1">
        <w:r w:rsidRPr="00441F84">
          <w:rPr>
            <w:rStyle w:val="a5"/>
            <w:rFonts w:ascii="Times New Roman" w:hAnsi="Times New Roman" w:cs="Times New Roman"/>
            <w:color w:val="000000" w:themeColor="text1"/>
            <w:sz w:val="24"/>
            <w:szCs w:val="24"/>
          </w:rPr>
          <w:t>http://www.exporthelp.europa.eu/thdapp/index.htm?newLanguageId=EN</w:t>
        </w:r>
      </w:hyperlink>
      <w:r w:rsidRPr="00441F84">
        <w:rPr>
          <w:rFonts w:ascii="Times New Roman" w:hAnsi="Times New Roman" w:cs="Times New Roman"/>
          <w:color w:val="000000" w:themeColor="text1"/>
          <w:sz w:val="24"/>
          <w:szCs w:val="24"/>
        </w:rPr>
        <w:t>, в разделе «</w:t>
      </w:r>
      <w:r w:rsidRPr="00441F84">
        <w:rPr>
          <w:rFonts w:ascii="Times New Roman" w:hAnsi="Times New Roman" w:cs="Times New Roman"/>
          <w:color w:val="000000" w:themeColor="text1"/>
          <w:sz w:val="24"/>
          <w:szCs w:val="24"/>
          <w:lang w:val="en-US"/>
        </w:rPr>
        <w:t>My</w:t>
      </w:r>
      <w:r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lang w:val="en-US"/>
        </w:rPr>
        <w:t>export</w:t>
      </w:r>
      <w:r w:rsidRPr="00441F84">
        <w:rPr>
          <w:rFonts w:ascii="Times New Roman" w:hAnsi="Times New Roman" w:cs="Times New Roman"/>
          <w:color w:val="000000" w:themeColor="text1"/>
          <w:sz w:val="24"/>
          <w:szCs w:val="24"/>
        </w:rPr>
        <w:t>»</w:t>
      </w:r>
      <w:r w:rsidR="004F1BA9" w:rsidRPr="00441F84">
        <w:rPr>
          <w:rFonts w:ascii="Times New Roman" w:hAnsi="Times New Roman" w:cs="Times New Roman"/>
          <w:color w:val="000000" w:themeColor="text1"/>
          <w:sz w:val="24"/>
          <w:szCs w:val="24"/>
        </w:rPr>
        <w:t xml:space="preserve"> на главной странице. Если код товара не известен, можно найти его в</w:t>
      </w:r>
      <w:r w:rsidR="009517D6" w:rsidRPr="00441F84">
        <w:rPr>
          <w:rFonts w:ascii="Times New Roman" w:hAnsi="Times New Roman" w:cs="Times New Roman"/>
          <w:color w:val="000000" w:themeColor="text1"/>
          <w:sz w:val="24"/>
          <w:szCs w:val="24"/>
        </w:rPr>
        <w:t xml:space="preserve"> </w:t>
      </w:r>
      <w:r w:rsidR="004F1BA9" w:rsidRPr="00441F84">
        <w:rPr>
          <w:rFonts w:ascii="Times New Roman" w:hAnsi="Times New Roman" w:cs="Times New Roman"/>
          <w:color w:val="000000" w:themeColor="text1"/>
          <w:sz w:val="24"/>
          <w:szCs w:val="24"/>
        </w:rPr>
        <w:t>Гармонизированной системе или с помощью ключевых слов в строке поиска.</w:t>
      </w:r>
      <w:r w:rsidR="009517D6" w:rsidRPr="00441F84">
        <w:rPr>
          <w:rFonts w:ascii="Times New Roman" w:hAnsi="Times New Roman" w:cs="Times New Roman"/>
          <w:color w:val="000000" w:themeColor="text1"/>
          <w:sz w:val="24"/>
          <w:szCs w:val="24"/>
        </w:rPr>
        <w:t xml:space="preserve"> </w:t>
      </w:r>
      <w:r w:rsidR="004F1BA9" w:rsidRPr="00441F84">
        <w:rPr>
          <w:rFonts w:ascii="Times New Roman" w:hAnsi="Times New Roman" w:cs="Times New Roman"/>
          <w:color w:val="000000" w:themeColor="text1"/>
          <w:sz w:val="24"/>
          <w:szCs w:val="24"/>
        </w:rPr>
        <w:t>Поиск даст вам подробную информацию об импортных требованиях к вашему товару:</w:t>
      </w:r>
      <w:r w:rsidR="009517D6" w:rsidRPr="00441F84">
        <w:rPr>
          <w:rFonts w:ascii="Times New Roman" w:hAnsi="Times New Roman" w:cs="Times New Roman"/>
          <w:color w:val="000000" w:themeColor="text1"/>
          <w:sz w:val="24"/>
          <w:szCs w:val="24"/>
        </w:rPr>
        <w:t xml:space="preserve"> </w:t>
      </w:r>
      <w:r w:rsidR="004F1BA9" w:rsidRPr="00441F84">
        <w:rPr>
          <w:rFonts w:ascii="Times New Roman" w:hAnsi="Times New Roman" w:cs="Times New Roman"/>
          <w:color w:val="000000" w:themeColor="text1"/>
          <w:sz w:val="24"/>
          <w:szCs w:val="24"/>
        </w:rPr>
        <w:t>специальные требования (например, фитосанитария, здравоохранение, маркировка и</w:t>
      </w:r>
      <w:r w:rsidR="009517D6" w:rsidRPr="00441F84">
        <w:rPr>
          <w:rFonts w:ascii="Times New Roman" w:hAnsi="Times New Roman" w:cs="Times New Roman"/>
          <w:color w:val="000000" w:themeColor="text1"/>
          <w:sz w:val="24"/>
          <w:szCs w:val="24"/>
        </w:rPr>
        <w:t xml:space="preserve"> </w:t>
      </w:r>
      <w:r w:rsidR="004F1BA9" w:rsidRPr="00441F84">
        <w:rPr>
          <w:rFonts w:ascii="Times New Roman" w:hAnsi="Times New Roman" w:cs="Times New Roman"/>
          <w:color w:val="000000" w:themeColor="text1"/>
          <w:sz w:val="24"/>
          <w:szCs w:val="24"/>
        </w:rPr>
        <w:t>т.п.)</w:t>
      </w:r>
      <w:r w:rsidR="009517D6" w:rsidRPr="00441F84">
        <w:rPr>
          <w:rFonts w:ascii="Times New Roman" w:hAnsi="Times New Roman" w:cs="Times New Roman"/>
          <w:color w:val="000000" w:themeColor="text1"/>
          <w:sz w:val="24"/>
          <w:szCs w:val="24"/>
        </w:rPr>
        <w:t xml:space="preserve">, </w:t>
      </w:r>
      <w:r w:rsidR="004F1BA9" w:rsidRPr="00441F84">
        <w:rPr>
          <w:rFonts w:ascii="Times New Roman" w:hAnsi="Times New Roman" w:cs="Times New Roman"/>
          <w:color w:val="000000" w:themeColor="text1"/>
          <w:sz w:val="24"/>
          <w:szCs w:val="24"/>
        </w:rPr>
        <w:t>внутренние налоги (НДС и акцизные сборы), используемые в стране назначения</w:t>
      </w:r>
      <w:r w:rsidR="009517D6" w:rsidRPr="00441F84">
        <w:rPr>
          <w:rFonts w:ascii="Times New Roman" w:hAnsi="Times New Roman" w:cs="Times New Roman"/>
          <w:color w:val="000000" w:themeColor="text1"/>
          <w:sz w:val="24"/>
          <w:szCs w:val="24"/>
        </w:rPr>
        <w:t xml:space="preserve">, </w:t>
      </w:r>
      <w:r w:rsidR="004F1BA9" w:rsidRPr="00441F84">
        <w:rPr>
          <w:rFonts w:ascii="Times New Roman" w:hAnsi="Times New Roman" w:cs="Times New Roman"/>
          <w:color w:val="000000" w:themeColor="text1"/>
          <w:sz w:val="24"/>
          <w:szCs w:val="24"/>
        </w:rPr>
        <w:t>соответствующие законы, органы федеральной власти, посты пограничного контроля</w:t>
      </w:r>
      <w:r w:rsidR="009517D6" w:rsidRPr="00441F84">
        <w:rPr>
          <w:rFonts w:ascii="Times New Roman" w:hAnsi="Times New Roman" w:cs="Times New Roman"/>
          <w:color w:val="000000" w:themeColor="text1"/>
          <w:sz w:val="24"/>
          <w:szCs w:val="24"/>
        </w:rPr>
        <w:t xml:space="preserve">. </w:t>
      </w:r>
      <w:r w:rsidR="004F1BA9" w:rsidRPr="00441F84">
        <w:rPr>
          <w:rFonts w:ascii="Times New Roman" w:hAnsi="Times New Roman" w:cs="Times New Roman"/>
          <w:color w:val="000000" w:themeColor="text1"/>
          <w:sz w:val="24"/>
          <w:szCs w:val="24"/>
        </w:rPr>
        <w:t>Информация основана на законодательстве ЕС. Если в отношении вашего продукта закона ЕС не</w:t>
      </w:r>
      <w:r w:rsidR="009517D6" w:rsidRPr="00441F84">
        <w:rPr>
          <w:rFonts w:ascii="Times New Roman" w:hAnsi="Times New Roman" w:cs="Times New Roman"/>
          <w:color w:val="000000" w:themeColor="text1"/>
          <w:sz w:val="24"/>
          <w:szCs w:val="24"/>
        </w:rPr>
        <w:t xml:space="preserve"> </w:t>
      </w:r>
      <w:r w:rsidR="004F1BA9" w:rsidRPr="00441F84">
        <w:rPr>
          <w:rFonts w:ascii="Times New Roman" w:hAnsi="Times New Roman" w:cs="Times New Roman"/>
          <w:color w:val="000000" w:themeColor="text1"/>
          <w:sz w:val="24"/>
          <w:szCs w:val="24"/>
        </w:rPr>
        <w:t>существует, будет использоваться национальное законодательство страны-импортера. В таком</w:t>
      </w:r>
      <w:r w:rsidR="009517D6" w:rsidRPr="00441F84">
        <w:rPr>
          <w:rFonts w:ascii="Times New Roman" w:hAnsi="Times New Roman" w:cs="Times New Roman"/>
          <w:color w:val="000000" w:themeColor="text1"/>
          <w:sz w:val="24"/>
          <w:szCs w:val="24"/>
        </w:rPr>
        <w:t xml:space="preserve"> </w:t>
      </w:r>
      <w:r w:rsidR="004F1BA9" w:rsidRPr="00441F84">
        <w:rPr>
          <w:rFonts w:ascii="Times New Roman" w:hAnsi="Times New Roman" w:cs="Times New Roman"/>
          <w:color w:val="000000" w:themeColor="text1"/>
          <w:sz w:val="24"/>
          <w:szCs w:val="24"/>
        </w:rPr>
        <w:t>случае результат поиска будет «нет специальных требований». Более подробную информацию</w:t>
      </w:r>
      <w:r w:rsidR="009517D6" w:rsidRPr="00441F84">
        <w:rPr>
          <w:rFonts w:ascii="Times New Roman" w:hAnsi="Times New Roman" w:cs="Times New Roman"/>
          <w:color w:val="000000" w:themeColor="text1"/>
          <w:sz w:val="24"/>
          <w:szCs w:val="24"/>
        </w:rPr>
        <w:t xml:space="preserve"> </w:t>
      </w:r>
      <w:r w:rsidR="004F1BA9" w:rsidRPr="00441F84">
        <w:rPr>
          <w:rFonts w:ascii="Times New Roman" w:hAnsi="Times New Roman" w:cs="Times New Roman"/>
          <w:color w:val="000000" w:themeColor="text1"/>
          <w:sz w:val="24"/>
          <w:szCs w:val="24"/>
        </w:rPr>
        <w:t>можно получить, связавшись с компетентными органами страны назначения.</w:t>
      </w:r>
    </w:p>
    <w:p w:rsidR="00486890" w:rsidRPr="00441F84" w:rsidRDefault="00486890" w:rsidP="00E61529">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F84">
        <w:rPr>
          <w:rFonts w:ascii="Times New Roman" w:hAnsi="Times New Roman" w:cs="Times New Roman"/>
          <w:color w:val="000000" w:themeColor="text1"/>
          <w:sz w:val="24"/>
          <w:szCs w:val="24"/>
        </w:rPr>
        <w:t xml:space="preserve">По дополнительным вопросам можно связаться с информационной службой </w:t>
      </w:r>
      <w:r w:rsidRPr="00441F84">
        <w:rPr>
          <w:rFonts w:ascii="Times New Roman" w:hAnsi="Times New Roman" w:cs="Times New Roman"/>
          <w:color w:val="000000" w:themeColor="text1"/>
          <w:sz w:val="24"/>
          <w:szCs w:val="24"/>
          <w:lang w:val="en-US"/>
        </w:rPr>
        <w:t>Europe</w:t>
      </w:r>
      <w:r w:rsidRPr="00441F84">
        <w:rPr>
          <w:rFonts w:ascii="Times New Roman" w:hAnsi="Times New Roman" w:cs="Times New Roman"/>
          <w:color w:val="000000" w:themeColor="text1"/>
          <w:sz w:val="24"/>
          <w:szCs w:val="24"/>
        </w:rPr>
        <w:t xml:space="preserve"> </w:t>
      </w:r>
      <w:r w:rsidRPr="00441F84">
        <w:rPr>
          <w:rFonts w:ascii="Times New Roman" w:hAnsi="Times New Roman" w:cs="Times New Roman"/>
          <w:color w:val="000000" w:themeColor="text1"/>
          <w:sz w:val="24"/>
          <w:szCs w:val="24"/>
          <w:lang w:val="en-US"/>
        </w:rPr>
        <w:t>Direct</w:t>
      </w:r>
      <w:r w:rsidRPr="00441F84">
        <w:rPr>
          <w:rFonts w:ascii="Times New Roman" w:hAnsi="Times New Roman" w:cs="Times New Roman"/>
          <w:color w:val="000000" w:themeColor="text1"/>
          <w:sz w:val="24"/>
          <w:szCs w:val="24"/>
        </w:rPr>
        <w:t xml:space="preserve"> по телефону +32 2 299 9696. </w:t>
      </w:r>
    </w:p>
    <w:p w:rsidR="00407BB9" w:rsidRPr="00441F84" w:rsidRDefault="00407BB9" w:rsidP="00E61529">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441F84">
        <w:rPr>
          <w:rFonts w:ascii="Times New Roman" w:hAnsi="Times New Roman" w:cs="Times New Roman"/>
          <w:color w:val="000000" w:themeColor="text1"/>
          <w:sz w:val="24"/>
          <w:szCs w:val="24"/>
        </w:rPr>
        <w:tab/>
      </w:r>
      <w:r w:rsidRPr="00441F84">
        <w:rPr>
          <w:rFonts w:ascii="Times New Roman" w:hAnsi="Times New Roman" w:cs="Times New Roman"/>
          <w:b/>
          <w:color w:val="000000" w:themeColor="text1"/>
          <w:sz w:val="24"/>
          <w:szCs w:val="24"/>
        </w:rPr>
        <w:t xml:space="preserve">Кроме этого, экспортеры могут обращаться в адрес </w:t>
      </w:r>
      <w:r w:rsidR="001A2342" w:rsidRPr="00441F84">
        <w:rPr>
          <w:rFonts w:ascii="Times New Roman" w:hAnsi="Times New Roman" w:cs="Times New Roman"/>
          <w:b/>
          <w:color w:val="000000" w:themeColor="text1"/>
          <w:sz w:val="24"/>
          <w:szCs w:val="24"/>
        </w:rPr>
        <w:t>А</w:t>
      </w:r>
      <w:r w:rsidRPr="00441F84">
        <w:rPr>
          <w:rFonts w:ascii="Times New Roman" w:hAnsi="Times New Roman" w:cs="Times New Roman"/>
          <w:b/>
          <w:color w:val="000000" w:themeColor="text1"/>
          <w:sz w:val="24"/>
          <w:szCs w:val="24"/>
        </w:rPr>
        <w:t xml:space="preserve">гентства по продвижению </w:t>
      </w:r>
      <w:r w:rsidR="001A2342" w:rsidRPr="00441F84">
        <w:rPr>
          <w:rFonts w:ascii="Times New Roman" w:hAnsi="Times New Roman" w:cs="Times New Roman"/>
          <w:b/>
          <w:color w:val="000000" w:themeColor="text1"/>
          <w:sz w:val="24"/>
          <w:szCs w:val="24"/>
        </w:rPr>
        <w:t xml:space="preserve">и защите </w:t>
      </w:r>
      <w:r w:rsidRPr="00441F84">
        <w:rPr>
          <w:rFonts w:ascii="Times New Roman" w:hAnsi="Times New Roman" w:cs="Times New Roman"/>
          <w:b/>
          <w:color w:val="000000" w:themeColor="text1"/>
          <w:sz w:val="24"/>
          <w:szCs w:val="24"/>
        </w:rPr>
        <w:t>инвестиций Кыргызской Республики за помощью по выходу на рынки ЕС.</w:t>
      </w:r>
    </w:p>
    <w:sectPr w:rsidR="00407BB9" w:rsidRPr="00441F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CD" w:rsidRDefault="006146CD" w:rsidP="00E61529">
      <w:pPr>
        <w:spacing w:after="0" w:line="240" w:lineRule="auto"/>
      </w:pPr>
      <w:r>
        <w:separator/>
      </w:r>
    </w:p>
  </w:endnote>
  <w:endnote w:type="continuationSeparator" w:id="0">
    <w:p w:rsidR="006146CD" w:rsidRDefault="006146CD" w:rsidP="00E61529">
      <w:pPr>
        <w:spacing w:after="0" w:line="240" w:lineRule="auto"/>
      </w:pPr>
      <w:r>
        <w:continuationSeparator/>
      </w:r>
    </w:p>
  </w:endnote>
  <w:endnote w:id="1">
    <w:p w:rsidR="00441F84" w:rsidRPr="00145759" w:rsidRDefault="00441F84" w:rsidP="00697E49">
      <w:pPr>
        <w:autoSpaceDE w:val="0"/>
        <w:autoSpaceDN w:val="0"/>
        <w:adjustRightInd w:val="0"/>
        <w:spacing w:after="0"/>
        <w:ind w:firstLine="708"/>
        <w:contextualSpacing/>
        <w:jc w:val="both"/>
        <w:rPr>
          <w:rFonts w:ascii="Times New Roman" w:hAnsi="Times New Roman" w:cs="Times New Roman"/>
          <w:sz w:val="28"/>
          <w:szCs w:val="28"/>
        </w:rPr>
      </w:pPr>
      <w:r>
        <w:rPr>
          <w:rStyle w:val="ad"/>
        </w:rPr>
        <w:endnoteRef/>
      </w:r>
      <w:r>
        <w:t xml:space="preserve"> </w:t>
      </w:r>
      <w:r w:rsidRPr="00697E49">
        <w:rPr>
          <w:rFonts w:ascii="Times New Roman" w:hAnsi="Times New Roman" w:cs="Times New Roman"/>
          <w:sz w:val="18"/>
          <w:szCs w:val="18"/>
        </w:rPr>
        <w:t>Всеобщая система Преференций + ЕС - это система односторонних торговых уступок со стороны ЕС, путем устранения ввозных таможенных пошлин на ряд товаров из развивающихся стран и наименее развитых стран.  Цель: увеличить экспортные доходы в развивающихся странах в целях содействия устойчивому развитию и эффективному управлению.</w:t>
      </w:r>
    </w:p>
    <w:p w:rsidR="00441F84" w:rsidRDefault="00441F84">
      <w:pPr>
        <w:pStyle w:val="ab"/>
      </w:pPr>
    </w:p>
  </w:endnote>
  <w:endnote w:id="2">
    <w:p w:rsidR="00441F84" w:rsidRDefault="00441F84" w:rsidP="00E61529">
      <w:pPr>
        <w:spacing w:after="0"/>
        <w:rPr>
          <w:rFonts w:ascii="Times New Roman" w:hAnsi="Times New Roman" w:cs="Times New Roman"/>
          <w:color w:val="000000" w:themeColor="text1"/>
          <w:sz w:val="18"/>
          <w:szCs w:val="18"/>
        </w:rPr>
      </w:pPr>
      <w:r>
        <w:rPr>
          <w:rStyle w:val="ad"/>
        </w:rPr>
        <w:endnoteRef/>
      </w:r>
      <w:r>
        <w:t xml:space="preserve"> </w:t>
      </w:r>
      <w:r>
        <w:rPr>
          <w:rFonts w:ascii="Times New Roman" w:hAnsi="Times New Roman" w:cs="Times New Roman"/>
          <w:color w:val="000000" w:themeColor="text1"/>
          <w:sz w:val="18"/>
          <w:szCs w:val="18"/>
        </w:rPr>
        <w:t>(</w:t>
      </w:r>
      <w:hyperlink r:id="rId1" w:history="1">
        <w:r>
          <w:rPr>
            <w:rStyle w:val="a5"/>
            <w:color w:val="000000" w:themeColor="text1"/>
            <w:sz w:val="18"/>
            <w:szCs w:val="18"/>
          </w:rPr>
          <w:t>https://www.cbi.eu/market-information/fresh-fruit-vegetables/finding-buyers/</w:t>
        </w:r>
      </w:hyperlink>
      <w:r>
        <w:rPr>
          <w:rFonts w:ascii="Times New Roman" w:hAnsi="Times New Roman" w:cs="Times New Roman"/>
          <w:color w:val="000000" w:themeColor="text1"/>
          <w:sz w:val="18"/>
          <w:szCs w:val="18"/>
        </w:rPr>
        <w:t xml:space="preserve">) </w:t>
      </w:r>
    </w:p>
    <w:p w:rsidR="00441F84" w:rsidRDefault="00441F84" w:rsidP="00E61529">
      <w:pPr>
        <w:spacing w:after="0"/>
        <w:rPr>
          <w:rFonts w:ascii="Times New Roman" w:hAnsi="Times New Roman" w:cs="Times New Roman"/>
          <w:color w:val="000000" w:themeColor="text1"/>
          <w:sz w:val="18"/>
          <w:szCs w:val="18"/>
        </w:rPr>
      </w:pPr>
    </w:p>
    <w:p w:rsidR="00441F84" w:rsidRDefault="00441F84" w:rsidP="00E61529">
      <w:pPr>
        <w:spacing w:after="0"/>
        <w:rPr>
          <w:rFonts w:ascii="Times New Roman" w:hAnsi="Times New Roman" w:cs="Times New Roman"/>
          <w:color w:val="000000" w:themeColor="text1"/>
          <w:sz w:val="18"/>
          <w:szCs w:val="18"/>
        </w:rPr>
      </w:pPr>
    </w:p>
    <w:p w:rsidR="00441F84" w:rsidRDefault="00441F84" w:rsidP="00E61529">
      <w:pPr>
        <w:spacing w:after="0"/>
        <w:rPr>
          <w:rFonts w:ascii="Times New Roman" w:hAnsi="Times New Roman" w:cs="Times New Roman"/>
          <w:color w:val="000000" w:themeColor="text1"/>
          <w:sz w:val="18"/>
          <w:szCs w:val="18"/>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Pr="008910A8" w:rsidRDefault="00441F84" w:rsidP="00E61529">
      <w:pPr>
        <w:spacing w:after="0"/>
        <w:rPr>
          <w:rFonts w:ascii="Times New Roman" w:hAnsi="Times New Roman" w:cs="Times New Roman"/>
          <w:color w:val="000000" w:themeColor="text1"/>
          <w:sz w:val="24"/>
          <w:szCs w:val="24"/>
        </w:rPr>
      </w:pPr>
    </w:p>
    <w:p w:rsidR="00441F84" w:rsidRDefault="00441F84" w:rsidP="00E61529">
      <w:pPr>
        <w:spacing w:after="0"/>
        <w:rPr>
          <w:rFonts w:ascii="Times New Roman" w:hAnsi="Times New Roman" w:cs="Times New Roman"/>
          <w:color w:val="000000" w:themeColor="text1"/>
          <w:sz w:val="24"/>
          <w:szCs w:val="24"/>
        </w:rPr>
      </w:pPr>
    </w:p>
    <w:p w:rsidR="00441F84" w:rsidRDefault="00441F84" w:rsidP="00E61529">
      <w:pPr>
        <w:spacing w:after="0"/>
        <w:rPr>
          <w:rFonts w:ascii="Times New Roman" w:hAnsi="Times New Roman" w:cs="Times New Roman"/>
          <w:color w:val="000000" w:themeColor="text1"/>
          <w:sz w:val="24"/>
          <w:szCs w:val="24"/>
        </w:rPr>
      </w:pPr>
    </w:p>
    <w:p w:rsidR="00441F84" w:rsidRDefault="00441F84" w:rsidP="00E61529">
      <w:pPr>
        <w:spacing w:after="0"/>
        <w:rPr>
          <w:rFonts w:ascii="Times New Roman" w:hAnsi="Times New Roman" w:cs="Times New Roman"/>
          <w:color w:val="000000" w:themeColor="text1"/>
          <w:sz w:val="24"/>
          <w:szCs w:val="24"/>
        </w:rPr>
      </w:pPr>
    </w:p>
    <w:p w:rsidR="00441F84" w:rsidRDefault="00441F84" w:rsidP="00E61529">
      <w:pPr>
        <w:spacing w:after="0"/>
        <w:rPr>
          <w:rFonts w:ascii="Times New Roman" w:hAnsi="Times New Roman" w:cs="Times New Roman"/>
          <w:color w:val="000000" w:themeColor="text1"/>
          <w:sz w:val="24"/>
          <w:szCs w:val="24"/>
        </w:rPr>
      </w:pPr>
    </w:p>
    <w:p w:rsidR="00441F84" w:rsidRDefault="00441F84" w:rsidP="00E61529">
      <w:pPr>
        <w:spacing w:after="0"/>
        <w:rPr>
          <w:rFonts w:ascii="Times New Roman" w:hAnsi="Times New Roman" w:cs="Times New Roman"/>
          <w:color w:val="000000" w:themeColor="text1"/>
          <w:sz w:val="24"/>
          <w:szCs w:val="24"/>
        </w:rPr>
      </w:pPr>
    </w:p>
    <w:p w:rsidR="00441F84" w:rsidRDefault="00441F84" w:rsidP="00E61529">
      <w:pPr>
        <w:spacing w:after="0"/>
        <w:rPr>
          <w:rFonts w:ascii="Times New Roman" w:hAnsi="Times New Roman" w:cs="Times New Roman"/>
          <w:color w:val="000000" w:themeColor="text1"/>
          <w:sz w:val="24"/>
          <w:szCs w:val="24"/>
        </w:rPr>
      </w:pPr>
    </w:p>
    <w:p w:rsidR="00441F84" w:rsidRDefault="00441F84" w:rsidP="00E61529">
      <w:pPr>
        <w:spacing w:after="0"/>
        <w:rPr>
          <w:rFonts w:ascii="Times New Roman" w:hAnsi="Times New Roman" w:cs="Times New Roman"/>
          <w:color w:val="000000" w:themeColor="text1"/>
          <w:sz w:val="24"/>
          <w:szCs w:val="24"/>
        </w:rPr>
      </w:pPr>
    </w:p>
    <w:p w:rsidR="00441F84" w:rsidRDefault="00441F84" w:rsidP="00E61529">
      <w:pPr>
        <w:spacing w:after="0"/>
        <w:rPr>
          <w:rFonts w:ascii="Times New Roman" w:hAnsi="Times New Roman" w:cs="Times New Roman"/>
          <w:color w:val="000000" w:themeColor="text1"/>
          <w:sz w:val="24"/>
          <w:szCs w:val="24"/>
        </w:rPr>
      </w:pPr>
    </w:p>
    <w:p w:rsidR="00441F84" w:rsidRPr="003D562F" w:rsidRDefault="00441F84" w:rsidP="00E61529">
      <w:pPr>
        <w:spacing w:after="0"/>
        <w:rPr>
          <w:rFonts w:ascii="Times New Roman" w:hAnsi="Times New Roman" w:cs="Times New Roman"/>
          <w:color w:val="000000" w:themeColor="text1"/>
          <w:sz w:val="24"/>
          <w:szCs w:val="24"/>
        </w:rPr>
      </w:pPr>
      <w:r w:rsidRPr="003D562F">
        <w:rPr>
          <w:rFonts w:ascii="Times New Roman" w:hAnsi="Times New Roman" w:cs="Times New Roman"/>
          <w:color w:val="000000" w:themeColor="text1"/>
          <w:sz w:val="24"/>
          <w:szCs w:val="24"/>
        </w:rPr>
        <w:t>Приложение 1</w:t>
      </w:r>
    </w:p>
    <w:p w:rsidR="00441F84" w:rsidRDefault="00441F84" w:rsidP="00E61529">
      <w:pPr>
        <w:spacing w:after="0"/>
        <w:rPr>
          <w:rFonts w:ascii="Times New Roman" w:hAnsi="Times New Roman" w:cs="Times New Roman"/>
          <w:color w:val="000000" w:themeColor="text1"/>
          <w:sz w:val="18"/>
          <w:szCs w:val="18"/>
        </w:rPr>
      </w:pPr>
    </w:p>
    <w:p w:rsidR="00441F84" w:rsidRDefault="00441F84" w:rsidP="00E61529">
      <w:pPr>
        <w:spacing w:after="0"/>
        <w:rPr>
          <w:rFonts w:ascii="Times New Roman" w:hAnsi="Times New Roman" w:cs="Times New Roman"/>
          <w:color w:val="000000" w:themeColor="text1"/>
          <w:sz w:val="18"/>
          <w:szCs w:val="18"/>
        </w:rPr>
      </w:pPr>
    </w:p>
    <w:p w:rsidR="00441F84" w:rsidRDefault="00441F84" w:rsidP="00E61529">
      <w:pPr>
        <w:spacing w:after="0"/>
        <w:rPr>
          <w:rFonts w:ascii="Times New Roman" w:hAnsi="Times New Roman" w:cs="Times New Roman"/>
          <w:color w:val="000000" w:themeColor="text1"/>
          <w:sz w:val="18"/>
          <w:szCs w:val="18"/>
        </w:rPr>
      </w:pPr>
    </w:p>
    <w:p w:rsidR="00441F84" w:rsidRDefault="00441F84" w:rsidP="00E61529">
      <w:pPr>
        <w:spacing w:after="0"/>
        <w:rPr>
          <w:rFonts w:ascii="Times New Roman" w:hAnsi="Times New Roman" w:cs="Times New Roman"/>
          <w:color w:val="000000" w:themeColor="text1"/>
          <w:sz w:val="18"/>
          <w:szCs w:val="18"/>
        </w:rPr>
      </w:pPr>
      <w:r>
        <w:rPr>
          <w:noProof/>
          <w:lang w:eastAsia="ru-RU"/>
        </w:rPr>
        <w:drawing>
          <wp:inline distT="0" distB="0" distL="0" distR="0" wp14:anchorId="12442BCE" wp14:editId="5C514BAF">
            <wp:extent cx="4285710" cy="6251129"/>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5467" t="18769" r="37370" b="10756"/>
                    <a:stretch/>
                  </pic:blipFill>
                  <pic:spPr bwMode="auto">
                    <a:xfrm>
                      <a:off x="0" y="0"/>
                      <a:ext cx="4297267" cy="6267986"/>
                    </a:xfrm>
                    <a:prstGeom prst="rect">
                      <a:avLst/>
                    </a:prstGeom>
                    <a:ln>
                      <a:noFill/>
                    </a:ln>
                    <a:extLst>
                      <a:ext uri="{53640926-AAD7-44D8-BBD7-CCE9431645EC}">
                        <a14:shadowObscured xmlns:a14="http://schemas.microsoft.com/office/drawing/2010/main"/>
                      </a:ext>
                    </a:extLst>
                  </pic:spPr>
                </pic:pic>
              </a:graphicData>
            </a:graphic>
          </wp:inline>
        </w:drawing>
      </w:r>
    </w:p>
    <w:p w:rsidR="00441F84" w:rsidRDefault="00441F84" w:rsidP="00E61529">
      <w:pPr>
        <w:pStyle w:val="ab"/>
      </w:pPr>
    </w:p>
    <w:p w:rsidR="00441F84" w:rsidRDefault="00441F84" w:rsidP="00E61529">
      <w:pPr>
        <w:pStyle w:val="ab"/>
      </w:pPr>
    </w:p>
    <w:p w:rsidR="00441F84" w:rsidRDefault="00441F84" w:rsidP="00E61529">
      <w:pPr>
        <w:pStyle w:val="ab"/>
      </w:pPr>
    </w:p>
    <w:p w:rsidR="00441F84" w:rsidRDefault="00441F84" w:rsidP="00E61529">
      <w:pPr>
        <w:pStyle w:val="ab"/>
      </w:pPr>
    </w:p>
    <w:p w:rsidR="00441F84" w:rsidRDefault="00441F84" w:rsidP="00E61529">
      <w:pPr>
        <w:pStyle w:val="ab"/>
      </w:pPr>
    </w:p>
    <w:p w:rsidR="00441F84" w:rsidRDefault="00441F84" w:rsidP="00E61529">
      <w:pPr>
        <w:pStyle w:val="ab"/>
      </w:pPr>
    </w:p>
    <w:p w:rsidR="00441F84" w:rsidRDefault="00441F84" w:rsidP="00E61529">
      <w:pPr>
        <w:pStyle w:val="ab"/>
        <w:rPr>
          <w:rFonts w:ascii="Times New Roman" w:hAnsi="Times New Roman" w:cs="Times New Roman"/>
          <w:sz w:val="24"/>
          <w:szCs w:val="24"/>
        </w:rPr>
      </w:pPr>
    </w:p>
    <w:p w:rsidR="00441F84" w:rsidRDefault="00441F84" w:rsidP="00E61529">
      <w:pPr>
        <w:pStyle w:val="ab"/>
        <w:rPr>
          <w:rFonts w:ascii="Times New Roman" w:hAnsi="Times New Roman" w:cs="Times New Roman"/>
          <w:sz w:val="24"/>
          <w:szCs w:val="24"/>
        </w:rPr>
      </w:pPr>
    </w:p>
    <w:p w:rsidR="00441F84" w:rsidRDefault="00441F84" w:rsidP="00E61529">
      <w:pPr>
        <w:pStyle w:val="ab"/>
        <w:rPr>
          <w:rFonts w:ascii="Times New Roman" w:hAnsi="Times New Roman" w:cs="Times New Roman"/>
          <w:sz w:val="24"/>
          <w:szCs w:val="24"/>
        </w:rPr>
      </w:pPr>
    </w:p>
    <w:p w:rsidR="00441F84" w:rsidRDefault="00441F84" w:rsidP="00E61529">
      <w:pPr>
        <w:pStyle w:val="ab"/>
        <w:rPr>
          <w:rFonts w:ascii="Times New Roman" w:hAnsi="Times New Roman" w:cs="Times New Roman"/>
          <w:sz w:val="24"/>
          <w:szCs w:val="24"/>
        </w:rPr>
      </w:pPr>
    </w:p>
    <w:p w:rsidR="00441F84" w:rsidRDefault="00441F84" w:rsidP="00E61529">
      <w:pPr>
        <w:pStyle w:val="ab"/>
        <w:rPr>
          <w:rFonts w:ascii="Times New Roman" w:hAnsi="Times New Roman" w:cs="Times New Roman"/>
          <w:sz w:val="24"/>
          <w:szCs w:val="24"/>
        </w:rPr>
      </w:pPr>
    </w:p>
    <w:p w:rsidR="00441F84" w:rsidRDefault="00441F84" w:rsidP="00E61529">
      <w:pPr>
        <w:pStyle w:val="ab"/>
        <w:rPr>
          <w:rFonts w:ascii="Times New Roman" w:hAnsi="Times New Roman" w:cs="Times New Roman"/>
          <w:sz w:val="24"/>
          <w:szCs w:val="24"/>
        </w:rPr>
      </w:pPr>
    </w:p>
    <w:p w:rsidR="00441F84" w:rsidRDefault="00441F84" w:rsidP="00E61529">
      <w:pPr>
        <w:pStyle w:val="ab"/>
        <w:rPr>
          <w:rFonts w:ascii="Times New Roman" w:hAnsi="Times New Roman" w:cs="Times New Roman"/>
          <w:sz w:val="24"/>
          <w:szCs w:val="24"/>
          <w:lang w:val="en-US"/>
        </w:rPr>
      </w:pPr>
      <w:r w:rsidRPr="003D562F">
        <w:rPr>
          <w:rFonts w:ascii="Times New Roman" w:hAnsi="Times New Roman" w:cs="Times New Roman"/>
          <w:sz w:val="24"/>
          <w:szCs w:val="24"/>
        </w:rPr>
        <w:t>Приложение 2</w:t>
      </w:r>
    </w:p>
    <w:p w:rsidR="00441F84" w:rsidRDefault="00441F84" w:rsidP="00E61529">
      <w:pPr>
        <w:pStyle w:val="ab"/>
        <w:rPr>
          <w:rFonts w:ascii="Times New Roman" w:hAnsi="Times New Roman" w:cs="Times New Roman"/>
          <w:sz w:val="24"/>
          <w:szCs w:val="24"/>
          <w:lang w:val="en-US"/>
        </w:rPr>
      </w:pPr>
    </w:p>
    <w:p w:rsidR="00441F84" w:rsidRPr="004975E7" w:rsidRDefault="00441F84" w:rsidP="003D562F">
      <w:pPr>
        <w:shd w:val="clear" w:color="auto" w:fill="FFFFFF"/>
        <w:spacing w:after="0" w:line="360" w:lineRule="atLeast"/>
        <w:rPr>
          <w:rFonts w:ascii="Times New Roman" w:eastAsia="Times New Roman" w:hAnsi="Times New Roman" w:cs="Times New Roman"/>
          <w:color w:val="000000"/>
          <w:sz w:val="24"/>
          <w:szCs w:val="33"/>
          <w:lang w:eastAsia="ru-RU"/>
        </w:rPr>
      </w:pPr>
      <w:r w:rsidRPr="004975E7">
        <w:rPr>
          <w:rFonts w:ascii="Times New Roman" w:eastAsia="Times New Roman" w:hAnsi="Times New Roman" w:cs="Times New Roman"/>
          <w:b/>
          <w:bCs/>
          <w:color w:val="000000"/>
          <w:sz w:val="24"/>
          <w:szCs w:val="33"/>
          <w:lang w:eastAsia="ru-RU"/>
        </w:rPr>
        <w:t>сертификат формы А</w:t>
      </w:r>
      <w:r w:rsidRPr="004975E7">
        <w:rPr>
          <w:rFonts w:ascii="Times New Roman" w:eastAsia="Times New Roman" w:hAnsi="Times New Roman" w:cs="Times New Roman"/>
          <w:color w:val="000000"/>
          <w:sz w:val="24"/>
          <w:szCs w:val="33"/>
          <w:lang w:eastAsia="ru-RU"/>
        </w:rPr>
        <w:t>.</w:t>
      </w:r>
    </w:p>
    <w:p w:rsidR="00441F84" w:rsidRPr="004975E7" w:rsidRDefault="00441F84" w:rsidP="003D562F">
      <w:pPr>
        <w:shd w:val="clear" w:color="auto" w:fill="FFFFFF"/>
        <w:spacing w:line="360" w:lineRule="atLeast"/>
        <w:rPr>
          <w:rFonts w:ascii="Times New Roman" w:eastAsia="Times New Roman" w:hAnsi="Times New Roman" w:cs="Times New Roman"/>
          <w:color w:val="000000"/>
          <w:sz w:val="24"/>
          <w:szCs w:val="33"/>
          <w:lang w:eastAsia="ru-RU"/>
        </w:rPr>
      </w:pPr>
    </w:p>
    <w:tbl>
      <w:tblPr>
        <w:tblW w:w="10088" w:type="dxa"/>
        <w:tblCellSpacing w:w="0" w:type="dxa"/>
        <w:tblCellMar>
          <w:left w:w="0" w:type="dxa"/>
          <w:right w:w="0" w:type="dxa"/>
        </w:tblCellMar>
        <w:tblLook w:val="04A0" w:firstRow="1" w:lastRow="0" w:firstColumn="1" w:lastColumn="0" w:noHBand="0" w:noVBand="1"/>
      </w:tblPr>
      <w:tblGrid>
        <w:gridCol w:w="4843"/>
        <w:gridCol w:w="5245"/>
      </w:tblGrid>
      <w:tr w:rsidR="00441F84" w:rsidRPr="004975E7" w:rsidTr="003D562F">
        <w:trPr>
          <w:trHeight w:val="1755"/>
          <w:tblCellSpacing w:w="0" w:type="dxa"/>
        </w:trPr>
        <w:tc>
          <w:tcPr>
            <w:tcW w:w="4843" w:type="dxa"/>
            <w:tcBorders>
              <w:top w:val="single" w:sz="6" w:space="0" w:color="000000"/>
              <w:left w:val="single" w:sz="6" w:space="0" w:color="000000"/>
              <w:bottom w:val="single" w:sz="6" w:space="0" w:color="000000"/>
              <w:right w:val="single" w:sz="6" w:space="0" w:color="000000"/>
            </w:tcBorders>
            <w:shd w:val="clear" w:color="auto" w:fill="auto"/>
            <w:tcMar>
              <w:top w:w="0" w:type="dxa"/>
              <w:left w:w="150" w:type="dxa"/>
              <w:bottom w:w="0" w:type="dxa"/>
              <w:right w:w="0" w:type="dxa"/>
            </w:tcMar>
            <w:hideMark/>
          </w:tcPr>
          <w:p w:rsidR="00441F84" w:rsidRPr="004975E7" w:rsidRDefault="00441F84" w:rsidP="005B2D7B">
            <w:pPr>
              <w:spacing w:after="0" w:line="240" w:lineRule="auto"/>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1. Экспортер</w:t>
            </w:r>
            <w:r w:rsidRPr="004975E7">
              <w:rPr>
                <w:rFonts w:ascii="Times New Roman" w:eastAsia="Times New Roman" w:hAnsi="Times New Roman" w:cs="Times New Roman"/>
                <w:color w:val="000000"/>
                <w:sz w:val="24"/>
                <w:szCs w:val="24"/>
                <w:lang w:eastAsia="ru-RU"/>
              </w:rPr>
              <w:br/>
              <w:t>(наименование экспортера, адрес,</w:t>
            </w:r>
            <w:r w:rsidRPr="004975E7">
              <w:rPr>
                <w:rFonts w:ascii="Times New Roman" w:eastAsia="Times New Roman" w:hAnsi="Times New Roman" w:cs="Times New Roman"/>
                <w:color w:val="000000"/>
                <w:sz w:val="24"/>
                <w:szCs w:val="24"/>
                <w:lang w:eastAsia="ru-RU"/>
              </w:rPr>
              <w:br/>
              <w:t>страна)</w:t>
            </w:r>
          </w:p>
        </w:tc>
        <w:tc>
          <w:tcPr>
            <w:tcW w:w="5245" w:type="dxa"/>
            <w:vMerge w:val="restart"/>
            <w:tcBorders>
              <w:top w:val="single" w:sz="6" w:space="0" w:color="000000"/>
              <w:bottom w:val="single" w:sz="6" w:space="0" w:color="000000"/>
              <w:right w:val="single" w:sz="6" w:space="0" w:color="000000"/>
            </w:tcBorders>
            <w:shd w:val="clear" w:color="auto" w:fill="auto"/>
            <w:tcMar>
              <w:top w:w="0" w:type="dxa"/>
              <w:left w:w="300" w:type="dxa"/>
              <w:bottom w:w="0" w:type="dxa"/>
              <w:right w:w="0" w:type="dxa"/>
            </w:tcMar>
            <w:hideMark/>
          </w:tcPr>
          <w:p w:rsidR="00441F84" w:rsidRPr="004975E7" w:rsidRDefault="00441F84" w:rsidP="005B2D7B">
            <w:pPr>
              <w:spacing w:after="0" w:line="240" w:lineRule="auto"/>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N</w:t>
            </w:r>
          </w:p>
          <w:p w:rsidR="00441F84" w:rsidRPr="004975E7" w:rsidRDefault="00441F84" w:rsidP="005B2D7B">
            <w:pPr>
              <w:spacing w:after="360" w:line="360" w:lineRule="atLeast"/>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ОБЩАЯ СИСТЕМА ПРЕФЕРЕНЦИЙ</w:t>
            </w:r>
          </w:p>
          <w:p w:rsidR="00441F84" w:rsidRPr="004975E7" w:rsidRDefault="00441F84" w:rsidP="003D562F">
            <w:pPr>
              <w:spacing w:after="0" w:line="360" w:lineRule="atLeast"/>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СЕРТИФИКАТ О ПРОИСХОЖДЕНИИ ТОВАРА</w:t>
            </w:r>
            <w:r w:rsidRPr="004975E7">
              <w:rPr>
                <w:rFonts w:ascii="Times New Roman" w:eastAsia="Times New Roman" w:hAnsi="Times New Roman" w:cs="Times New Roman"/>
                <w:color w:val="000000"/>
                <w:sz w:val="24"/>
                <w:szCs w:val="24"/>
                <w:lang w:eastAsia="ru-RU"/>
              </w:rPr>
              <w:br/>
              <w:t>(Декларация-сертификат)</w:t>
            </w:r>
          </w:p>
          <w:p w:rsidR="00441F84" w:rsidRPr="004975E7" w:rsidRDefault="00441F84" w:rsidP="005B2D7B">
            <w:pPr>
              <w:spacing w:after="0" w:line="240" w:lineRule="auto"/>
              <w:jc w:val="center"/>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ФОРМА А</w:t>
            </w:r>
          </w:p>
          <w:p w:rsidR="00441F84" w:rsidRPr="004975E7" w:rsidRDefault="00441F84" w:rsidP="005B2D7B">
            <w:pPr>
              <w:spacing w:after="0" w:line="240" w:lineRule="auto"/>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br/>
              <w:t>Выдан в ………..</w:t>
            </w:r>
            <w:r w:rsidRPr="004975E7">
              <w:rPr>
                <w:rFonts w:ascii="Times New Roman" w:eastAsia="Times New Roman" w:hAnsi="Times New Roman" w:cs="Times New Roman"/>
                <w:color w:val="000000"/>
                <w:sz w:val="24"/>
                <w:szCs w:val="24"/>
                <w:lang w:eastAsia="ru-RU"/>
              </w:rPr>
              <w:br/>
              <w:t>(страна)</w:t>
            </w:r>
          </w:p>
          <w:p w:rsidR="00441F84" w:rsidRPr="004975E7" w:rsidRDefault="00441F84" w:rsidP="005B2D7B">
            <w:pPr>
              <w:spacing w:after="0" w:line="360" w:lineRule="atLeast"/>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Смотри пояснения на обороте</w:t>
            </w:r>
          </w:p>
        </w:tc>
      </w:tr>
      <w:tr w:rsidR="00441F84" w:rsidRPr="004975E7" w:rsidTr="003D562F">
        <w:trPr>
          <w:trHeight w:val="1725"/>
          <w:tblCellSpacing w:w="0" w:type="dxa"/>
        </w:trPr>
        <w:tc>
          <w:tcPr>
            <w:tcW w:w="4843" w:type="dxa"/>
            <w:tcBorders>
              <w:left w:val="single" w:sz="6" w:space="0" w:color="000000"/>
              <w:bottom w:val="single" w:sz="6" w:space="0" w:color="000000"/>
              <w:right w:val="single" w:sz="6" w:space="0" w:color="000000"/>
            </w:tcBorders>
            <w:shd w:val="clear" w:color="auto" w:fill="auto"/>
            <w:tcMar>
              <w:top w:w="0" w:type="dxa"/>
              <w:left w:w="150" w:type="dxa"/>
              <w:bottom w:w="0" w:type="dxa"/>
              <w:right w:w="0" w:type="dxa"/>
            </w:tcMar>
            <w:hideMark/>
          </w:tcPr>
          <w:p w:rsidR="00441F84" w:rsidRPr="004975E7" w:rsidRDefault="00441F84" w:rsidP="005B2D7B">
            <w:pPr>
              <w:spacing w:after="0" w:line="240" w:lineRule="auto"/>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2. Получатель</w:t>
            </w:r>
            <w:r w:rsidRPr="004975E7">
              <w:rPr>
                <w:rFonts w:ascii="Times New Roman" w:eastAsia="Times New Roman" w:hAnsi="Times New Roman" w:cs="Times New Roman"/>
                <w:color w:val="000000"/>
                <w:sz w:val="24"/>
                <w:szCs w:val="24"/>
                <w:lang w:eastAsia="ru-RU"/>
              </w:rPr>
              <w:br/>
              <w:t>(наименование импортера, адрес,</w:t>
            </w:r>
            <w:r w:rsidRPr="004975E7">
              <w:rPr>
                <w:rFonts w:ascii="Times New Roman" w:eastAsia="Times New Roman" w:hAnsi="Times New Roman" w:cs="Times New Roman"/>
                <w:color w:val="000000"/>
                <w:sz w:val="24"/>
                <w:szCs w:val="24"/>
                <w:lang w:eastAsia="ru-RU"/>
              </w:rPr>
              <w:br/>
              <w:t>страна)</w:t>
            </w:r>
          </w:p>
        </w:tc>
        <w:tc>
          <w:tcPr>
            <w:tcW w:w="5245" w:type="dxa"/>
            <w:vMerge/>
            <w:tcBorders>
              <w:top w:val="single" w:sz="6" w:space="0" w:color="000000"/>
              <w:bottom w:val="single" w:sz="6" w:space="0" w:color="000000"/>
              <w:right w:val="single" w:sz="6" w:space="0" w:color="000000"/>
            </w:tcBorders>
            <w:shd w:val="clear" w:color="auto" w:fill="auto"/>
            <w:vAlign w:val="center"/>
            <w:hideMark/>
          </w:tcPr>
          <w:p w:rsidR="00441F84" w:rsidRPr="004975E7" w:rsidRDefault="00441F84" w:rsidP="005B2D7B">
            <w:pPr>
              <w:spacing w:after="0" w:line="240" w:lineRule="auto"/>
              <w:rPr>
                <w:rFonts w:ascii="Times New Roman" w:eastAsia="Times New Roman" w:hAnsi="Times New Roman" w:cs="Times New Roman"/>
                <w:color w:val="000000"/>
                <w:sz w:val="24"/>
                <w:szCs w:val="24"/>
                <w:lang w:eastAsia="ru-RU"/>
              </w:rPr>
            </w:pPr>
          </w:p>
        </w:tc>
      </w:tr>
      <w:tr w:rsidR="00441F84" w:rsidRPr="004975E7" w:rsidTr="003D562F">
        <w:trPr>
          <w:trHeight w:val="1020"/>
          <w:tblCellSpacing w:w="0" w:type="dxa"/>
        </w:trPr>
        <w:tc>
          <w:tcPr>
            <w:tcW w:w="4843" w:type="dxa"/>
            <w:tcBorders>
              <w:left w:val="single" w:sz="6" w:space="0" w:color="000000"/>
              <w:bottom w:val="single" w:sz="6" w:space="0" w:color="000000"/>
              <w:right w:val="single" w:sz="6" w:space="0" w:color="000000"/>
            </w:tcBorders>
            <w:shd w:val="clear" w:color="auto" w:fill="auto"/>
            <w:tcMar>
              <w:top w:w="0" w:type="dxa"/>
              <w:left w:w="150" w:type="dxa"/>
              <w:bottom w:w="0" w:type="dxa"/>
              <w:right w:w="0" w:type="dxa"/>
            </w:tcMar>
            <w:hideMark/>
          </w:tcPr>
          <w:p w:rsidR="00441F84" w:rsidRPr="004975E7" w:rsidRDefault="00441F84" w:rsidP="005B2D7B">
            <w:pPr>
              <w:spacing w:after="0" w:line="240" w:lineRule="auto"/>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3. Средства транспорта и маршрут</w:t>
            </w:r>
            <w:r w:rsidRPr="004975E7">
              <w:rPr>
                <w:rFonts w:ascii="Times New Roman" w:eastAsia="Times New Roman" w:hAnsi="Times New Roman" w:cs="Times New Roman"/>
                <w:color w:val="000000"/>
                <w:sz w:val="24"/>
                <w:szCs w:val="24"/>
                <w:lang w:eastAsia="ru-RU"/>
              </w:rPr>
              <w:br/>
              <w:t>следования (насколько известно)</w:t>
            </w:r>
          </w:p>
        </w:tc>
        <w:tc>
          <w:tcPr>
            <w:tcW w:w="5245" w:type="dxa"/>
            <w:tcBorders>
              <w:bottom w:val="single" w:sz="6" w:space="0" w:color="000000"/>
              <w:right w:val="single" w:sz="6" w:space="0" w:color="000000"/>
            </w:tcBorders>
            <w:shd w:val="clear" w:color="auto" w:fill="auto"/>
            <w:tcMar>
              <w:top w:w="0" w:type="dxa"/>
              <w:left w:w="150" w:type="dxa"/>
              <w:bottom w:w="0" w:type="dxa"/>
              <w:right w:w="0" w:type="dxa"/>
            </w:tcMar>
            <w:hideMark/>
          </w:tcPr>
          <w:p w:rsidR="00441F84" w:rsidRPr="004975E7" w:rsidRDefault="00441F84" w:rsidP="005B2D7B">
            <w:pPr>
              <w:spacing w:after="0" w:line="240" w:lineRule="auto"/>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4. Для официальных отметок</w:t>
            </w:r>
          </w:p>
        </w:tc>
      </w:tr>
    </w:tbl>
    <w:p w:rsidR="00441F84" w:rsidRPr="004975E7" w:rsidRDefault="00441F84" w:rsidP="003D562F">
      <w:pPr>
        <w:shd w:val="clear" w:color="auto" w:fill="FFFFFF"/>
        <w:spacing w:line="240" w:lineRule="auto"/>
        <w:rPr>
          <w:rFonts w:ascii="Open Sans" w:eastAsia="Times New Roman" w:hAnsi="Open Sans" w:cs="Open Sans"/>
          <w:vanish/>
          <w:color w:val="69778C"/>
          <w:sz w:val="21"/>
          <w:szCs w:val="21"/>
          <w:lang w:eastAsia="ru-RU"/>
        </w:rPr>
      </w:pPr>
    </w:p>
    <w:tbl>
      <w:tblPr>
        <w:tblW w:w="10065" w:type="dxa"/>
        <w:tblCellSpacing w:w="0" w:type="dxa"/>
        <w:tblInd w:w="-127" w:type="dxa"/>
        <w:tblCellMar>
          <w:left w:w="0" w:type="dxa"/>
          <w:right w:w="0" w:type="dxa"/>
        </w:tblCellMar>
        <w:tblLook w:val="04A0" w:firstRow="1" w:lastRow="0" w:firstColumn="1" w:lastColumn="0" w:noHBand="0" w:noVBand="1"/>
      </w:tblPr>
      <w:tblGrid>
        <w:gridCol w:w="846"/>
        <w:gridCol w:w="2128"/>
        <w:gridCol w:w="1821"/>
        <w:gridCol w:w="1944"/>
        <w:gridCol w:w="2097"/>
        <w:gridCol w:w="1229"/>
      </w:tblGrid>
      <w:tr w:rsidR="00441F84" w:rsidRPr="004975E7" w:rsidTr="003D562F">
        <w:trPr>
          <w:trHeight w:val="1740"/>
          <w:tblCellSpacing w:w="0" w:type="dxa"/>
        </w:trPr>
        <w:tc>
          <w:tcPr>
            <w:tcW w:w="846" w:type="dxa"/>
            <w:tcBorders>
              <w:left w:val="single" w:sz="6" w:space="0" w:color="000000"/>
              <w:bottom w:val="single" w:sz="6" w:space="0" w:color="000000"/>
              <w:right w:val="single" w:sz="6" w:space="0" w:color="000000"/>
            </w:tcBorders>
            <w:shd w:val="clear" w:color="auto" w:fill="auto"/>
            <w:hideMark/>
          </w:tcPr>
          <w:p w:rsidR="00441F84" w:rsidRPr="004975E7" w:rsidRDefault="00441F84" w:rsidP="005B2D7B">
            <w:pPr>
              <w:spacing w:after="0" w:line="240" w:lineRule="auto"/>
              <w:jc w:val="center"/>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5.</w:t>
            </w:r>
            <w:r w:rsidRPr="004975E7">
              <w:rPr>
                <w:rFonts w:ascii="Times New Roman" w:eastAsia="Times New Roman" w:hAnsi="Times New Roman" w:cs="Times New Roman"/>
                <w:color w:val="000000"/>
                <w:sz w:val="24"/>
                <w:szCs w:val="24"/>
                <w:lang w:eastAsia="ru-RU"/>
              </w:rPr>
              <w:br/>
              <w:t>N</w:t>
            </w:r>
            <w:r w:rsidRPr="004975E7">
              <w:rPr>
                <w:rFonts w:ascii="Times New Roman" w:eastAsia="Times New Roman" w:hAnsi="Times New Roman" w:cs="Times New Roman"/>
                <w:color w:val="000000"/>
                <w:sz w:val="24"/>
                <w:szCs w:val="24"/>
                <w:lang w:eastAsia="ru-RU"/>
              </w:rPr>
              <w:br/>
              <w:t>п/п</w:t>
            </w:r>
          </w:p>
        </w:tc>
        <w:tc>
          <w:tcPr>
            <w:tcW w:w="2128" w:type="dxa"/>
            <w:tcBorders>
              <w:bottom w:val="single" w:sz="6" w:space="0" w:color="000000"/>
              <w:right w:val="single" w:sz="6" w:space="0" w:color="000000"/>
            </w:tcBorders>
            <w:shd w:val="clear" w:color="auto" w:fill="auto"/>
            <w:hideMark/>
          </w:tcPr>
          <w:p w:rsidR="00441F84" w:rsidRPr="004975E7" w:rsidRDefault="00441F84" w:rsidP="005B2D7B">
            <w:pPr>
              <w:spacing w:after="0" w:line="240" w:lineRule="auto"/>
              <w:jc w:val="center"/>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6. Обозначение</w:t>
            </w:r>
            <w:r w:rsidRPr="004975E7">
              <w:rPr>
                <w:rFonts w:ascii="Times New Roman" w:eastAsia="Times New Roman" w:hAnsi="Times New Roman" w:cs="Times New Roman"/>
                <w:color w:val="000000"/>
                <w:sz w:val="24"/>
                <w:szCs w:val="24"/>
                <w:lang w:eastAsia="ru-RU"/>
              </w:rPr>
              <w:br/>
              <w:t>и количество</w:t>
            </w:r>
            <w:r w:rsidRPr="004975E7">
              <w:rPr>
                <w:rFonts w:ascii="Times New Roman" w:eastAsia="Times New Roman" w:hAnsi="Times New Roman" w:cs="Times New Roman"/>
                <w:color w:val="000000"/>
                <w:sz w:val="24"/>
                <w:szCs w:val="24"/>
                <w:lang w:eastAsia="ru-RU"/>
              </w:rPr>
              <w:br/>
              <w:t>упаковок</w:t>
            </w:r>
          </w:p>
        </w:tc>
        <w:tc>
          <w:tcPr>
            <w:tcW w:w="1821" w:type="dxa"/>
            <w:tcBorders>
              <w:bottom w:val="single" w:sz="6" w:space="0" w:color="000000"/>
              <w:right w:val="single" w:sz="6" w:space="0" w:color="000000"/>
            </w:tcBorders>
            <w:shd w:val="clear" w:color="auto" w:fill="auto"/>
            <w:hideMark/>
          </w:tcPr>
          <w:p w:rsidR="00441F84" w:rsidRPr="004975E7" w:rsidRDefault="00441F84" w:rsidP="005B2D7B">
            <w:pPr>
              <w:spacing w:after="0" w:line="240" w:lineRule="auto"/>
              <w:jc w:val="center"/>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7. Номера</w:t>
            </w:r>
            <w:r w:rsidRPr="004975E7">
              <w:rPr>
                <w:rFonts w:ascii="Times New Roman" w:eastAsia="Times New Roman" w:hAnsi="Times New Roman" w:cs="Times New Roman"/>
                <w:color w:val="000000"/>
                <w:sz w:val="24"/>
                <w:szCs w:val="24"/>
                <w:lang w:eastAsia="ru-RU"/>
              </w:rPr>
              <w:br/>
              <w:t>и вид</w:t>
            </w:r>
            <w:r w:rsidRPr="004975E7">
              <w:rPr>
                <w:rFonts w:ascii="Times New Roman" w:eastAsia="Times New Roman" w:hAnsi="Times New Roman" w:cs="Times New Roman"/>
                <w:color w:val="000000"/>
                <w:sz w:val="24"/>
                <w:szCs w:val="24"/>
                <w:lang w:eastAsia="ru-RU"/>
              </w:rPr>
              <w:br/>
              <w:t>упаковок,</w:t>
            </w:r>
            <w:r w:rsidRPr="004975E7">
              <w:rPr>
                <w:rFonts w:ascii="Times New Roman" w:eastAsia="Times New Roman" w:hAnsi="Times New Roman" w:cs="Times New Roman"/>
                <w:color w:val="000000"/>
                <w:sz w:val="24"/>
                <w:szCs w:val="24"/>
                <w:lang w:eastAsia="ru-RU"/>
              </w:rPr>
              <w:br/>
              <w:t>описание</w:t>
            </w:r>
            <w:r w:rsidRPr="004975E7">
              <w:rPr>
                <w:rFonts w:ascii="Times New Roman" w:eastAsia="Times New Roman" w:hAnsi="Times New Roman" w:cs="Times New Roman"/>
                <w:color w:val="000000"/>
                <w:sz w:val="24"/>
                <w:szCs w:val="24"/>
                <w:lang w:eastAsia="ru-RU"/>
              </w:rPr>
              <w:br/>
              <w:t>товаров</w:t>
            </w:r>
          </w:p>
        </w:tc>
        <w:tc>
          <w:tcPr>
            <w:tcW w:w="1944" w:type="dxa"/>
            <w:tcBorders>
              <w:bottom w:val="single" w:sz="6" w:space="0" w:color="000000"/>
              <w:right w:val="single" w:sz="6" w:space="0" w:color="000000"/>
            </w:tcBorders>
            <w:shd w:val="clear" w:color="auto" w:fill="auto"/>
            <w:hideMark/>
          </w:tcPr>
          <w:p w:rsidR="00441F84" w:rsidRPr="004975E7" w:rsidRDefault="00441F84" w:rsidP="005B2D7B">
            <w:pPr>
              <w:spacing w:after="0" w:line="240" w:lineRule="auto"/>
              <w:jc w:val="center"/>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8. Критерий</w:t>
            </w:r>
            <w:r w:rsidRPr="004975E7">
              <w:rPr>
                <w:rFonts w:ascii="Times New Roman" w:eastAsia="Times New Roman" w:hAnsi="Times New Roman" w:cs="Times New Roman"/>
                <w:color w:val="000000"/>
                <w:sz w:val="24"/>
                <w:szCs w:val="24"/>
                <w:lang w:eastAsia="ru-RU"/>
              </w:rPr>
              <w:br/>
              <w:t>происхождения</w:t>
            </w:r>
            <w:r w:rsidRPr="004975E7">
              <w:rPr>
                <w:rFonts w:ascii="Times New Roman" w:eastAsia="Times New Roman" w:hAnsi="Times New Roman" w:cs="Times New Roman"/>
                <w:color w:val="000000"/>
                <w:sz w:val="24"/>
                <w:szCs w:val="24"/>
                <w:lang w:eastAsia="ru-RU"/>
              </w:rPr>
              <w:br/>
              <w:t>(смотри</w:t>
            </w:r>
            <w:r w:rsidRPr="004975E7">
              <w:rPr>
                <w:rFonts w:ascii="Times New Roman" w:eastAsia="Times New Roman" w:hAnsi="Times New Roman" w:cs="Times New Roman"/>
                <w:color w:val="000000"/>
                <w:sz w:val="24"/>
                <w:szCs w:val="24"/>
                <w:lang w:eastAsia="ru-RU"/>
              </w:rPr>
              <w:br/>
              <w:t>пояснения на</w:t>
            </w:r>
            <w:r w:rsidRPr="004975E7">
              <w:rPr>
                <w:rFonts w:ascii="Times New Roman" w:eastAsia="Times New Roman" w:hAnsi="Times New Roman" w:cs="Times New Roman"/>
                <w:color w:val="000000"/>
                <w:sz w:val="24"/>
                <w:szCs w:val="24"/>
                <w:lang w:eastAsia="ru-RU"/>
              </w:rPr>
              <w:br/>
              <w:t>обороте)</w:t>
            </w:r>
          </w:p>
        </w:tc>
        <w:tc>
          <w:tcPr>
            <w:tcW w:w="2097" w:type="dxa"/>
            <w:tcBorders>
              <w:bottom w:val="single" w:sz="6" w:space="0" w:color="000000"/>
              <w:right w:val="single" w:sz="6" w:space="0" w:color="000000"/>
            </w:tcBorders>
            <w:shd w:val="clear" w:color="auto" w:fill="auto"/>
            <w:hideMark/>
          </w:tcPr>
          <w:p w:rsidR="00441F84" w:rsidRPr="004975E7" w:rsidRDefault="00441F84" w:rsidP="005B2D7B">
            <w:pPr>
              <w:spacing w:after="0" w:line="240" w:lineRule="auto"/>
              <w:jc w:val="center"/>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9. Вес брутто</w:t>
            </w:r>
            <w:r w:rsidRPr="004975E7">
              <w:rPr>
                <w:rFonts w:ascii="Times New Roman" w:eastAsia="Times New Roman" w:hAnsi="Times New Roman" w:cs="Times New Roman"/>
                <w:color w:val="000000"/>
                <w:sz w:val="24"/>
                <w:szCs w:val="24"/>
                <w:lang w:eastAsia="ru-RU"/>
              </w:rPr>
              <w:br/>
              <w:t>или другие</w:t>
            </w:r>
            <w:r w:rsidRPr="004975E7">
              <w:rPr>
                <w:rFonts w:ascii="Times New Roman" w:eastAsia="Times New Roman" w:hAnsi="Times New Roman" w:cs="Times New Roman"/>
                <w:color w:val="000000"/>
                <w:sz w:val="24"/>
                <w:szCs w:val="24"/>
                <w:lang w:eastAsia="ru-RU"/>
              </w:rPr>
              <w:br/>
              <w:t>данные</w:t>
            </w:r>
            <w:r w:rsidRPr="004975E7">
              <w:rPr>
                <w:rFonts w:ascii="Times New Roman" w:eastAsia="Times New Roman" w:hAnsi="Times New Roman" w:cs="Times New Roman"/>
                <w:color w:val="000000"/>
                <w:sz w:val="24"/>
                <w:szCs w:val="24"/>
                <w:lang w:eastAsia="ru-RU"/>
              </w:rPr>
              <w:br/>
              <w:t>о количестве</w:t>
            </w:r>
            <w:r w:rsidRPr="004975E7">
              <w:rPr>
                <w:rFonts w:ascii="Times New Roman" w:eastAsia="Times New Roman" w:hAnsi="Times New Roman" w:cs="Times New Roman"/>
                <w:color w:val="000000"/>
                <w:sz w:val="24"/>
                <w:szCs w:val="24"/>
                <w:lang w:eastAsia="ru-RU"/>
              </w:rPr>
              <w:br/>
              <w:t>товара</w:t>
            </w:r>
          </w:p>
        </w:tc>
        <w:tc>
          <w:tcPr>
            <w:tcW w:w="1229" w:type="dxa"/>
            <w:tcBorders>
              <w:bottom w:val="single" w:sz="6" w:space="0" w:color="000000"/>
              <w:right w:val="single" w:sz="6" w:space="0" w:color="000000"/>
            </w:tcBorders>
            <w:shd w:val="clear" w:color="auto" w:fill="auto"/>
            <w:hideMark/>
          </w:tcPr>
          <w:p w:rsidR="00441F84" w:rsidRPr="004975E7" w:rsidRDefault="00441F84" w:rsidP="005B2D7B">
            <w:pPr>
              <w:spacing w:after="0" w:line="240" w:lineRule="auto"/>
              <w:jc w:val="center"/>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10. Номер и</w:t>
            </w:r>
            <w:r w:rsidRPr="004975E7">
              <w:rPr>
                <w:rFonts w:ascii="Times New Roman" w:eastAsia="Times New Roman" w:hAnsi="Times New Roman" w:cs="Times New Roman"/>
                <w:color w:val="000000"/>
                <w:sz w:val="24"/>
                <w:szCs w:val="24"/>
                <w:lang w:eastAsia="ru-RU"/>
              </w:rPr>
              <w:br/>
              <w:t>дата счета</w:t>
            </w:r>
          </w:p>
        </w:tc>
      </w:tr>
    </w:tbl>
    <w:p w:rsidR="00441F84" w:rsidRPr="004975E7" w:rsidRDefault="00441F84" w:rsidP="003D562F">
      <w:pPr>
        <w:shd w:val="clear" w:color="auto" w:fill="FFFFFF"/>
        <w:spacing w:line="240" w:lineRule="auto"/>
        <w:rPr>
          <w:rFonts w:ascii="Open Sans" w:eastAsia="Times New Roman" w:hAnsi="Open Sans" w:cs="Open Sans"/>
          <w:vanish/>
          <w:color w:val="69778C"/>
          <w:sz w:val="21"/>
          <w:szCs w:val="21"/>
          <w:lang w:eastAsia="ru-RU"/>
        </w:rPr>
      </w:pPr>
    </w:p>
    <w:tbl>
      <w:tblPr>
        <w:tblW w:w="10088" w:type="dxa"/>
        <w:tblCellSpacing w:w="0" w:type="dxa"/>
        <w:tblLayout w:type="fixed"/>
        <w:tblCellMar>
          <w:left w:w="0" w:type="dxa"/>
          <w:right w:w="0" w:type="dxa"/>
        </w:tblCellMar>
        <w:tblLook w:val="04A0" w:firstRow="1" w:lastRow="0" w:firstColumn="1" w:lastColumn="0" w:noHBand="0" w:noVBand="1"/>
      </w:tblPr>
      <w:tblGrid>
        <w:gridCol w:w="6060"/>
        <w:gridCol w:w="4028"/>
      </w:tblGrid>
      <w:tr w:rsidR="00441F84" w:rsidRPr="004975E7" w:rsidTr="003D562F">
        <w:trPr>
          <w:trHeight w:val="4710"/>
          <w:tblCellSpacing w:w="0" w:type="dxa"/>
        </w:trPr>
        <w:tc>
          <w:tcPr>
            <w:tcW w:w="6060" w:type="dxa"/>
            <w:tcBorders>
              <w:left w:val="single" w:sz="6" w:space="0" w:color="000000"/>
              <w:bottom w:val="single" w:sz="6" w:space="0" w:color="000000"/>
              <w:right w:val="single" w:sz="6" w:space="0" w:color="000000"/>
            </w:tcBorders>
            <w:shd w:val="clear" w:color="auto" w:fill="auto"/>
            <w:tcMar>
              <w:top w:w="0" w:type="dxa"/>
              <w:left w:w="150" w:type="dxa"/>
              <w:bottom w:w="0" w:type="dxa"/>
              <w:right w:w="0" w:type="dxa"/>
            </w:tcMar>
            <w:hideMark/>
          </w:tcPr>
          <w:p w:rsidR="00441F84" w:rsidRPr="004975E7" w:rsidRDefault="00441F84" w:rsidP="005B2D7B">
            <w:pPr>
              <w:spacing w:after="0" w:line="240" w:lineRule="auto"/>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11. Удостоверение</w:t>
            </w:r>
            <w:r w:rsidRPr="004975E7">
              <w:rPr>
                <w:rFonts w:ascii="Times New Roman" w:eastAsia="Times New Roman" w:hAnsi="Times New Roman" w:cs="Times New Roman"/>
                <w:color w:val="000000"/>
                <w:sz w:val="24"/>
                <w:szCs w:val="24"/>
                <w:lang w:eastAsia="ru-RU"/>
              </w:rPr>
              <w:br/>
              <w:t>    Настоящим удостоверяется, что</w:t>
            </w:r>
            <w:r w:rsidRPr="004975E7">
              <w:rPr>
                <w:rFonts w:ascii="Times New Roman" w:eastAsia="Times New Roman" w:hAnsi="Times New Roman" w:cs="Times New Roman"/>
                <w:color w:val="000000"/>
                <w:sz w:val="24"/>
                <w:szCs w:val="24"/>
                <w:lang w:eastAsia="ru-RU"/>
              </w:rPr>
              <w:br/>
              <w:t>декларация заявителя соответствует</w:t>
            </w:r>
            <w:r w:rsidRPr="004975E7">
              <w:rPr>
                <w:rFonts w:ascii="Times New Roman" w:eastAsia="Times New Roman" w:hAnsi="Times New Roman" w:cs="Times New Roman"/>
                <w:color w:val="000000"/>
                <w:sz w:val="24"/>
                <w:szCs w:val="24"/>
                <w:lang w:eastAsia="ru-RU"/>
              </w:rPr>
              <w:br/>
              <w:t>действительности</w:t>
            </w:r>
          </w:p>
          <w:p w:rsidR="00441F84" w:rsidRPr="004975E7" w:rsidRDefault="00441F84" w:rsidP="005B2D7B">
            <w:pPr>
              <w:spacing w:after="360" w:line="360" w:lineRule="atLeast"/>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 </w:t>
            </w:r>
          </w:p>
          <w:p w:rsidR="00441F84" w:rsidRPr="004975E7" w:rsidRDefault="00441F84" w:rsidP="005B2D7B">
            <w:pPr>
              <w:spacing w:after="360" w:line="360" w:lineRule="atLeast"/>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 </w:t>
            </w:r>
          </w:p>
          <w:p w:rsidR="00441F84" w:rsidRPr="004975E7" w:rsidRDefault="00441F84" w:rsidP="005B2D7B">
            <w:pPr>
              <w:spacing w:after="360" w:line="360" w:lineRule="atLeast"/>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 </w:t>
            </w:r>
          </w:p>
          <w:p w:rsidR="00441F84" w:rsidRPr="004975E7" w:rsidRDefault="00441F84" w:rsidP="005B2D7B">
            <w:pPr>
              <w:spacing w:after="360" w:line="360" w:lineRule="atLeast"/>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 </w:t>
            </w:r>
          </w:p>
          <w:p w:rsidR="00441F84" w:rsidRPr="004975E7" w:rsidRDefault="00441F84" w:rsidP="005B2D7B">
            <w:pPr>
              <w:spacing w:after="0" w:line="360" w:lineRule="atLeast"/>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w:t>
            </w:r>
            <w:r w:rsidRPr="004975E7">
              <w:rPr>
                <w:rFonts w:ascii="Times New Roman" w:eastAsia="Times New Roman" w:hAnsi="Times New Roman" w:cs="Times New Roman"/>
                <w:color w:val="000000"/>
                <w:sz w:val="24"/>
                <w:szCs w:val="24"/>
                <w:lang w:eastAsia="ru-RU"/>
              </w:rPr>
              <w:br/>
              <w:t>Место и дата, подпись и печать</w:t>
            </w:r>
          </w:p>
        </w:tc>
        <w:tc>
          <w:tcPr>
            <w:tcW w:w="4028" w:type="dxa"/>
            <w:tcBorders>
              <w:bottom w:val="single" w:sz="6" w:space="0" w:color="000000"/>
              <w:right w:val="single" w:sz="6" w:space="0" w:color="000000"/>
            </w:tcBorders>
            <w:shd w:val="clear" w:color="auto" w:fill="auto"/>
            <w:tcMar>
              <w:top w:w="0" w:type="dxa"/>
              <w:left w:w="150" w:type="dxa"/>
              <w:bottom w:w="0" w:type="dxa"/>
              <w:right w:w="0" w:type="dxa"/>
            </w:tcMar>
            <w:hideMark/>
          </w:tcPr>
          <w:p w:rsidR="00441F84" w:rsidRPr="004975E7" w:rsidRDefault="00441F84" w:rsidP="005B2D7B">
            <w:pPr>
              <w:spacing w:after="0" w:line="240" w:lineRule="auto"/>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12. Декларация экспортера</w:t>
            </w:r>
            <w:r w:rsidRPr="004975E7">
              <w:rPr>
                <w:rFonts w:ascii="Times New Roman" w:eastAsia="Times New Roman" w:hAnsi="Times New Roman" w:cs="Times New Roman"/>
                <w:color w:val="000000"/>
                <w:sz w:val="24"/>
                <w:szCs w:val="24"/>
                <w:lang w:eastAsia="ru-RU"/>
              </w:rPr>
              <w:br/>
              <w:t>Нижеподписавшийся заявляет, что</w:t>
            </w:r>
            <w:r w:rsidRPr="004975E7">
              <w:rPr>
                <w:rFonts w:ascii="Times New Roman" w:eastAsia="Times New Roman" w:hAnsi="Times New Roman" w:cs="Times New Roman"/>
                <w:color w:val="000000"/>
                <w:sz w:val="24"/>
                <w:szCs w:val="24"/>
                <w:lang w:eastAsia="ru-RU"/>
              </w:rPr>
              <w:br/>
              <w:t>вышеуказанные сведения</w:t>
            </w:r>
            <w:r w:rsidRPr="004975E7">
              <w:rPr>
                <w:rFonts w:ascii="Times New Roman" w:eastAsia="Times New Roman" w:hAnsi="Times New Roman" w:cs="Times New Roman"/>
                <w:color w:val="000000"/>
                <w:sz w:val="24"/>
                <w:szCs w:val="24"/>
                <w:lang w:eastAsia="ru-RU"/>
              </w:rPr>
              <w:br/>
              <w:t>соответствуют действительности, что</w:t>
            </w:r>
            <w:r w:rsidRPr="004975E7">
              <w:rPr>
                <w:rFonts w:ascii="Times New Roman" w:eastAsia="Times New Roman" w:hAnsi="Times New Roman" w:cs="Times New Roman"/>
                <w:color w:val="000000"/>
                <w:sz w:val="24"/>
                <w:szCs w:val="24"/>
                <w:lang w:eastAsia="ru-RU"/>
              </w:rPr>
              <w:br/>
              <w:t>все товары полностью произведены в</w:t>
            </w:r>
          </w:p>
          <w:p w:rsidR="00441F84" w:rsidRPr="004975E7" w:rsidRDefault="00441F84" w:rsidP="005B2D7B">
            <w:pPr>
              <w:spacing w:after="0" w:line="240" w:lineRule="auto"/>
              <w:jc w:val="center"/>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w:t>
            </w:r>
          </w:p>
          <w:p w:rsidR="00441F84" w:rsidRPr="004975E7" w:rsidRDefault="00441F84" w:rsidP="005B2D7B">
            <w:pPr>
              <w:spacing w:after="0" w:line="240" w:lineRule="auto"/>
              <w:jc w:val="center"/>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(страна)</w:t>
            </w:r>
          </w:p>
          <w:p w:rsidR="00441F84" w:rsidRPr="004975E7" w:rsidRDefault="00441F84" w:rsidP="005B2D7B">
            <w:pPr>
              <w:spacing w:after="0" w:line="240" w:lineRule="auto"/>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br/>
              <w:t>и что они отвечают требованиям,</w:t>
            </w:r>
            <w:r w:rsidRPr="004975E7">
              <w:rPr>
                <w:rFonts w:ascii="Times New Roman" w:eastAsia="Times New Roman" w:hAnsi="Times New Roman" w:cs="Times New Roman"/>
                <w:color w:val="000000"/>
                <w:sz w:val="24"/>
                <w:szCs w:val="24"/>
                <w:lang w:eastAsia="ru-RU"/>
              </w:rPr>
              <w:br/>
              <w:t>применяемым Общей системой</w:t>
            </w:r>
            <w:r w:rsidRPr="004975E7">
              <w:rPr>
                <w:rFonts w:ascii="Times New Roman" w:eastAsia="Times New Roman" w:hAnsi="Times New Roman" w:cs="Times New Roman"/>
                <w:color w:val="000000"/>
                <w:sz w:val="24"/>
                <w:szCs w:val="24"/>
                <w:lang w:eastAsia="ru-RU"/>
              </w:rPr>
              <w:br/>
              <w:t>преференций, к данным товарам,</w:t>
            </w:r>
            <w:r w:rsidRPr="004975E7">
              <w:rPr>
                <w:rFonts w:ascii="Times New Roman" w:eastAsia="Times New Roman" w:hAnsi="Times New Roman" w:cs="Times New Roman"/>
                <w:color w:val="000000"/>
                <w:sz w:val="24"/>
                <w:szCs w:val="24"/>
                <w:lang w:eastAsia="ru-RU"/>
              </w:rPr>
              <w:br/>
              <w:t>экспортируемым в</w:t>
            </w:r>
            <w:r w:rsidRPr="004975E7">
              <w:rPr>
                <w:rFonts w:ascii="Times New Roman" w:eastAsia="Times New Roman" w:hAnsi="Times New Roman" w:cs="Times New Roman"/>
                <w:color w:val="000000"/>
                <w:sz w:val="24"/>
                <w:szCs w:val="24"/>
                <w:lang w:eastAsia="ru-RU"/>
              </w:rPr>
              <w:br/>
            </w:r>
          </w:p>
          <w:p w:rsidR="00441F84" w:rsidRPr="004975E7" w:rsidRDefault="00441F84" w:rsidP="005B2D7B">
            <w:pPr>
              <w:spacing w:after="0" w:line="240" w:lineRule="auto"/>
              <w:jc w:val="center"/>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w:t>
            </w:r>
          </w:p>
          <w:p w:rsidR="00441F84" w:rsidRPr="004975E7" w:rsidRDefault="00441F84" w:rsidP="005B2D7B">
            <w:pPr>
              <w:spacing w:after="0" w:line="240" w:lineRule="auto"/>
              <w:jc w:val="center"/>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(импортирующая страна)</w:t>
            </w:r>
          </w:p>
          <w:p w:rsidR="00441F84" w:rsidRPr="004975E7" w:rsidRDefault="00441F84" w:rsidP="005B2D7B">
            <w:pPr>
              <w:spacing w:after="0" w:line="240" w:lineRule="auto"/>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br/>
            </w:r>
          </w:p>
          <w:p w:rsidR="00441F84" w:rsidRPr="004975E7" w:rsidRDefault="00441F84" w:rsidP="005B2D7B">
            <w:pPr>
              <w:spacing w:after="0" w:line="240" w:lineRule="auto"/>
              <w:jc w:val="center"/>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w:t>
            </w:r>
          </w:p>
          <w:p w:rsidR="00441F84" w:rsidRPr="004975E7" w:rsidRDefault="00441F84" w:rsidP="005B2D7B">
            <w:pPr>
              <w:spacing w:after="0" w:line="240" w:lineRule="auto"/>
              <w:jc w:val="center"/>
              <w:rPr>
                <w:rFonts w:ascii="Times New Roman" w:eastAsia="Times New Roman" w:hAnsi="Times New Roman" w:cs="Times New Roman"/>
                <w:color w:val="000000"/>
                <w:sz w:val="24"/>
                <w:szCs w:val="24"/>
                <w:lang w:eastAsia="ru-RU"/>
              </w:rPr>
            </w:pPr>
            <w:r w:rsidRPr="004975E7">
              <w:rPr>
                <w:rFonts w:ascii="Times New Roman" w:eastAsia="Times New Roman" w:hAnsi="Times New Roman" w:cs="Times New Roman"/>
                <w:color w:val="000000"/>
                <w:sz w:val="24"/>
                <w:szCs w:val="24"/>
                <w:lang w:eastAsia="ru-RU"/>
              </w:rPr>
              <w:t>Место и дата, подпись</w:t>
            </w:r>
          </w:p>
        </w:tc>
      </w:tr>
    </w:tbl>
    <w:p w:rsidR="00441F84" w:rsidRDefault="00441F84" w:rsidP="00E61529">
      <w:pPr>
        <w:pStyle w:val="ab"/>
        <w:rPr>
          <w:rFonts w:ascii="Times New Roman" w:hAnsi="Times New Roman" w:cs="Times New Roman"/>
          <w:sz w:val="24"/>
          <w:szCs w:val="24"/>
        </w:rPr>
      </w:pPr>
      <w:r>
        <w:rPr>
          <w:rFonts w:ascii="Times New Roman" w:hAnsi="Times New Roman" w:cs="Times New Roman"/>
          <w:sz w:val="24"/>
          <w:szCs w:val="24"/>
        </w:rPr>
        <w:t>Приложение 3</w:t>
      </w:r>
      <w:r>
        <w:rPr>
          <w:rFonts w:ascii="Times New Roman" w:hAnsi="Times New Roman" w:cs="Times New Roman"/>
          <w:noProof/>
          <w:sz w:val="24"/>
          <w:szCs w:val="24"/>
          <w:lang w:eastAsia="ru-RU"/>
        </w:rPr>
        <w:drawing>
          <wp:inline distT="0" distB="0" distL="0" distR="0" wp14:anchorId="684D0F5F" wp14:editId="6F53AFF0">
            <wp:extent cx="5938770" cy="8896350"/>
            <wp:effectExtent l="0" t="0" r="5080" b="0"/>
            <wp:docPr id="1" name="Рисунок 1" descr="C:\Users\Администратор\Downloads\Схема получения фитосанитарный сертифика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Схема получения фитосанитарный сертификат.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0425" cy="8898829"/>
                    </a:xfrm>
                    <a:prstGeom prst="rect">
                      <a:avLst/>
                    </a:prstGeom>
                    <a:noFill/>
                    <a:ln>
                      <a:noFill/>
                    </a:ln>
                  </pic:spPr>
                </pic:pic>
              </a:graphicData>
            </a:graphic>
          </wp:inline>
        </w:drawing>
      </w:r>
    </w:p>
    <w:p w:rsidR="00441F84" w:rsidRPr="007306F6" w:rsidRDefault="00441F84" w:rsidP="00E815D2">
      <w:pPr>
        <w:shd w:val="clear" w:color="auto" w:fill="FFFFFF"/>
        <w:spacing w:after="60" w:line="276" w:lineRule="atLeast"/>
        <w:ind w:firstLine="567"/>
        <w:jc w:val="center"/>
        <w:rPr>
          <w:rFonts w:ascii="Times New Roman" w:eastAsia="Times New Roman" w:hAnsi="Times New Roman" w:cs="Times New Roman"/>
          <w:b/>
          <w:color w:val="000000" w:themeColor="text1"/>
          <w:sz w:val="24"/>
          <w:szCs w:val="24"/>
        </w:rPr>
      </w:pPr>
      <w:r w:rsidRPr="007306F6">
        <w:rPr>
          <w:rFonts w:ascii="Times New Roman" w:eastAsia="Times New Roman" w:hAnsi="Times New Roman" w:cs="Times New Roman"/>
          <w:b/>
          <w:color w:val="000000" w:themeColor="text1"/>
          <w:sz w:val="24"/>
          <w:szCs w:val="24"/>
        </w:rPr>
        <w:t>Порядок подачи заявки на выдачу фитосанитарного сертификата</w:t>
      </w:r>
    </w:p>
    <w:p w:rsidR="00441F84" w:rsidRDefault="00441F84" w:rsidP="00E815D2">
      <w:pPr>
        <w:pStyle w:val="a6"/>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Экспортер проверяет, является ли его товар </w:t>
      </w:r>
      <w:r w:rsidRPr="0065117B">
        <w:rPr>
          <w:rFonts w:ascii="Times New Roman" w:hAnsi="Times New Roman" w:cs="Times New Roman"/>
          <w:sz w:val="24"/>
          <w:szCs w:val="24"/>
        </w:rPr>
        <w:t>под карантинной продукци</w:t>
      </w:r>
      <w:r>
        <w:rPr>
          <w:rFonts w:ascii="Times New Roman" w:hAnsi="Times New Roman" w:cs="Times New Roman"/>
          <w:sz w:val="24"/>
          <w:szCs w:val="24"/>
        </w:rPr>
        <w:t>ей,</w:t>
      </w:r>
      <w:r w:rsidRPr="0065117B">
        <w:rPr>
          <w:rFonts w:ascii="Times New Roman" w:hAnsi="Times New Roman" w:cs="Times New Roman"/>
          <w:sz w:val="24"/>
          <w:szCs w:val="24"/>
        </w:rPr>
        <w:t xml:space="preserve"> вывозим</w:t>
      </w:r>
      <w:r>
        <w:rPr>
          <w:rFonts w:ascii="Times New Roman" w:hAnsi="Times New Roman" w:cs="Times New Roman"/>
          <w:sz w:val="24"/>
          <w:szCs w:val="24"/>
        </w:rPr>
        <w:t>ой</w:t>
      </w:r>
      <w:r w:rsidRPr="0065117B">
        <w:rPr>
          <w:rFonts w:ascii="Times New Roman" w:hAnsi="Times New Roman" w:cs="Times New Roman"/>
          <w:sz w:val="24"/>
          <w:szCs w:val="24"/>
        </w:rPr>
        <w:t xml:space="preserve"> с территории Кыргызской Республики; </w:t>
      </w:r>
    </w:p>
    <w:p w:rsidR="00441F84" w:rsidRDefault="00441F84" w:rsidP="00E815D2">
      <w:pPr>
        <w:pStyle w:val="a6"/>
        <w:numPr>
          <w:ilvl w:val="0"/>
          <w:numId w:val="24"/>
        </w:numPr>
        <w:jc w:val="both"/>
        <w:rPr>
          <w:rFonts w:ascii="Times New Roman" w:hAnsi="Times New Roman" w:cs="Times New Roman"/>
          <w:sz w:val="24"/>
          <w:szCs w:val="24"/>
        </w:rPr>
      </w:pPr>
      <w:r>
        <w:rPr>
          <w:rFonts w:ascii="Times New Roman" w:hAnsi="Times New Roman" w:cs="Times New Roman"/>
          <w:sz w:val="24"/>
          <w:szCs w:val="24"/>
        </w:rPr>
        <w:t>Экспортер</w:t>
      </w:r>
      <w:r w:rsidRPr="007306F6">
        <w:rPr>
          <w:rFonts w:ascii="Times New Roman" w:hAnsi="Times New Roman" w:cs="Times New Roman"/>
          <w:sz w:val="24"/>
          <w:szCs w:val="24"/>
        </w:rPr>
        <w:t>, ч</w:t>
      </w:r>
      <w:r>
        <w:rPr>
          <w:rFonts w:ascii="Times New Roman" w:hAnsi="Times New Roman" w:cs="Times New Roman"/>
          <w:sz w:val="24"/>
          <w:szCs w:val="24"/>
        </w:rPr>
        <w:t>ей</w:t>
      </w:r>
      <w:r w:rsidRPr="007306F6">
        <w:rPr>
          <w:rFonts w:ascii="Times New Roman" w:hAnsi="Times New Roman" w:cs="Times New Roman"/>
          <w:sz w:val="24"/>
          <w:szCs w:val="24"/>
        </w:rPr>
        <w:t xml:space="preserve"> товар подпада</w:t>
      </w:r>
      <w:r>
        <w:rPr>
          <w:rFonts w:ascii="Times New Roman" w:hAnsi="Times New Roman" w:cs="Times New Roman"/>
          <w:sz w:val="24"/>
          <w:szCs w:val="24"/>
        </w:rPr>
        <w:t>е</w:t>
      </w:r>
      <w:r w:rsidRPr="007306F6">
        <w:rPr>
          <w:rFonts w:ascii="Times New Roman" w:hAnsi="Times New Roman" w:cs="Times New Roman"/>
          <w:sz w:val="24"/>
          <w:szCs w:val="24"/>
        </w:rPr>
        <w:t>т под карантинную продукцию</w:t>
      </w:r>
      <w:r>
        <w:rPr>
          <w:rFonts w:ascii="Times New Roman" w:hAnsi="Times New Roman" w:cs="Times New Roman"/>
          <w:sz w:val="24"/>
          <w:szCs w:val="24"/>
        </w:rPr>
        <w:t>,</w:t>
      </w:r>
      <w:r w:rsidRPr="007306F6">
        <w:rPr>
          <w:rFonts w:ascii="Times New Roman" w:hAnsi="Times New Roman" w:cs="Times New Roman"/>
          <w:sz w:val="24"/>
          <w:szCs w:val="24"/>
        </w:rPr>
        <w:t xml:space="preserve"> пода</w:t>
      </w:r>
      <w:r>
        <w:rPr>
          <w:rFonts w:ascii="Times New Roman" w:hAnsi="Times New Roman" w:cs="Times New Roman"/>
          <w:sz w:val="24"/>
          <w:szCs w:val="24"/>
        </w:rPr>
        <w:t>е</w:t>
      </w:r>
      <w:r w:rsidRPr="007306F6">
        <w:rPr>
          <w:rFonts w:ascii="Times New Roman" w:hAnsi="Times New Roman" w:cs="Times New Roman"/>
          <w:sz w:val="24"/>
          <w:szCs w:val="24"/>
        </w:rPr>
        <w:t>т заявку на выдачу фитосанитарного сертификата</w:t>
      </w:r>
      <w:r>
        <w:rPr>
          <w:rFonts w:ascii="Times New Roman" w:hAnsi="Times New Roman" w:cs="Times New Roman"/>
          <w:sz w:val="24"/>
          <w:szCs w:val="24"/>
        </w:rPr>
        <w:t xml:space="preserve"> в территориальное управление департамента карантинной службы при МСХПП КР</w:t>
      </w:r>
      <w:r w:rsidRPr="007306F6">
        <w:rPr>
          <w:rFonts w:ascii="Times New Roman" w:hAnsi="Times New Roman" w:cs="Times New Roman"/>
          <w:sz w:val="24"/>
          <w:szCs w:val="24"/>
        </w:rPr>
        <w:t xml:space="preserve">. </w:t>
      </w:r>
    </w:p>
    <w:p w:rsidR="00441F84" w:rsidRPr="007306F6" w:rsidRDefault="00441F84" w:rsidP="00E815D2">
      <w:pPr>
        <w:pStyle w:val="a6"/>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r w:rsidRPr="007306F6">
        <w:rPr>
          <w:rFonts w:ascii="Times New Roman" w:hAnsi="Times New Roman" w:cs="Times New Roman"/>
          <w:sz w:val="24"/>
          <w:szCs w:val="24"/>
        </w:rPr>
        <w:t>вместе с заявкой подается:</w:t>
      </w:r>
    </w:p>
    <w:p w:rsidR="00441F84" w:rsidRDefault="00441F84" w:rsidP="00E815D2">
      <w:pPr>
        <w:pStyle w:val="a6"/>
        <w:numPr>
          <w:ilvl w:val="0"/>
          <w:numId w:val="25"/>
        </w:numPr>
        <w:jc w:val="both"/>
        <w:rPr>
          <w:rFonts w:ascii="Times New Roman" w:hAnsi="Times New Roman" w:cs="Times New Roman"/>
          <w:sz w:val="24"/>
          <w:szCs w:val="24"/>
        </w:rPr>
      </w:pPr>
      <w:r>
        <w:rPr>
          <w:rFonts w:ascii="Times New Roman" w:hAnsi="Times New Roman" w:cs="Times New Roman"/>
          <w:sz w:val="24"/>
          <w:szCs w:val="24"/>
        </w:rPr>
        <w:t>Физические лица подают – копию документа, удостоверяющего личность грузоотправителя (для сверки иметь оригинал или нотариально заверенную копию)</w:t>
      </w:r>
    </w:p>
    <w:p w:rsidR="00441F84" w:rsidRDefault="00441F84" w:rsidP="00E815D2">
      <w:pPr>
        <w:pStyle w:val="a6"/>
        <w:numPr>
          <w:ilvl w:val="0"/>
          <w:numId w:val="25"/>
        </w:numPr>
        <w:jc w:val="both"/>
        <w:rPr>
          <w:rFonts w:ascii="Times New Roman" w:hAnsi="Times New Roman" w:cs="Times New Roman"/>
          <w:sz w:val="24"/>
          <w:szCs w:val="24"/>
        </w:rPr>
      </w:pPr>
      <w:r w:rsidRPr="00B16188">
        <w:rPr>
          <w:rFonts w:ascii="Times New Roman" w:hAnsi="Times New Roman" w:cs="Times New Roman"/>
          <w:sz w:val="24"/>
          <w:szCs w:val="24"/>
        </w:rPr>
        <w:t xml:space="preserve">Юридические лица </w:t>
      </w:r>
      <w:r>
        <w:rPr>
          <w:rFonts w:ascii="Times New Roman" w:hAnsi="Times New Roman" w:cs="Times New Roman"/>
          <w:sz w:val="24"/>
          <w:szCs w:val="24"/>
        </w:rPr>
        <w:t xml:space="preserve">подают </w:t>
      </w:r>
      <w:r w:rsidRPr="00B16188">
        <w:rPr>
          <w:rFonts w:ascii="Times New Roman" w:hAnsi="Times New Roman" w:cs="Times New Roman"/>
          <w:sz w:val="24"/>
          <w:szCs w:val="24"/>
        </w:rPr>
        <w:t>– копию свидетельства о регистрации (для сверки иметь оригинал</w:t>
      </w:r>
      <w:r>
        <w:rPr>
          <w:rFonts w:ascii="Times New Roman" w:hAnsi="Times New Roman" w:cs="Times New Roman"/>
          <w:sz w:val="24"/>
          <w:szCs w:val="24"/>
        </w:rPr>
        <w:t xml:space="preserve"> или</w:t>
      </w:r>
      <w:r w:rsidRPr="00B16188">
        <w:rPr>
          <w:rFonts w:ascii="Times New Roman" w:hAnsi="Times New Roman" w:cs="Times New Roman"/>
          <w:sz w:val="24"/>
          <w:szCs w:val="24"/>
        </w:rPr>
        <w:t xml:space="preserve"> нотариально заверенную копию)</w:t>
      </w:r>
    </w:p>
    <w:p w:rsidR="00441F84" w:rsidRDefault="00441F84" w:rsidP="00E815D2">
      <w:pPr>
        <w:pStyle w:val="a6"/>
        <w:numPr>
          <w:ilvl w:val="0"/>
          <w:numId w:val="25"/>
        </w:numPr>
        <w:jc w:val="both"/>
        <w:rPr>
          <w:rFonts w:ascii="Times New Roman" w:hAnsi="Times New Roman" w:cs="Times New Roman"/>
          <w:sz w:val="24"/>
          <w:szCs w:val="24"/>
        </w:rPr>
      </w:pPr>
      <w:r>
        <w:rPr>
          <w:rFonts w:ascii="Times New Roman" w:hAnsi="Times New Roman" w:cs="Times New Roman"/>
          <w:sz w:val="24"/>
          <w:szCs w:val="24"/>
        </w:rPr>
        <w:t>Копию право удостоверяющего документа на подкарантинный объект (для сверки иметь оригинал или нотариально заверенную копию);</w:t>
      </w:r>
    </w:p>
    <w:p w:rsidR="00441F84" w:rsidRDefault="00441F84" w:rsidP="00E815D2">
      <w:pPr>
        <w:pStyle w:val="a6"/>
        <w:numPr>
          <w:ilvl w:val="0"/>
          <w:numId w:val="25"/>
        </w:numPr>
        <w:jc w:val="both"/>
        <w:rPr>
          <w:rFonts w:ascii="Times New Roman" w:hAnsi="Times New Roman" w:cs="Times New Roman"/>
          <w:sz w:val="24"/>
          <w:szCs w:val="24"/>
        </w:rPr>
      </w:pPr>
      <w:r>
        <w:rPr>
          <w:rFonts w:ascii="Times New Roman" w:hAnsi="Times New Roman" w:cs="Times New Roman"/>
          <w:sz w:val="24"/>
          <w:szCs w:val="24"/>
        </w:rPr>
        <w:t>Копию договора (контракта), на основании которого производится вывоз подкарантинной продукции с территории Кыргызской Республики;</w:t>
      </w:r>
    </w:p>
    <w:p w:rsidR="00441F84" w:rsidRDefault="00441F84" w:rsidP="00E815D2">
      <w:pPr>
        <w:jc w:val="center"/>
        <w:rPr>
          <w:rFonts w:ascii="Times New Roman" w:hAnsi="Times New Roman" w:cs="Times New Roman"/>
          <w:b/>
          <w:sz w:val="24"/>
          <w:szCs w:val="24"/>
        </w:rPr>
      </w:pPr>
      <w:r w:rsidRPr="007306F6">
        <w:rPr>
          <w:rFonts w:ascii="Times New Roman" w:hAnsi="Times New Roman" w:cs="Times New Roman"/>
          <w:b/>
          <w:sz w:val="24"/>
          <w:szCs w:val="24"/>
        </w:rPr>
        <w:t>Порядок рассмотрения и выдачи фитосанитарного сертификата</w:t>
      </w:r>
    </w:p>
    <w:p w:rsidR="00441F84" w:rsidRDefault="00441F84" w:rsidP="00E815D2">
      <w:pPr>
        <w:pStyle w:val="a6"/>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Территориальное управление департамента карантинной службы </w:t>
      </w:r>
      <w:r w:rsidRPr="007306F6">
        <w:rPr>
          <w:rFonts w:ascii="Times New Roman" w:hAnsi="Times New Roman" w:cs="Times New Roman"/>
          <w:sz w:val="24"/>
          <w:szCs w:val="24"/>
        </w:rPr>
        <w:t>- рассматривает заявку,</w:t>
      </w:r>
      <w:r>
        <w:rPr>
          <w:rFonts w:ascii="Times New Roman" w:hAnsi="Times New Roman" w:cs="Times New Roman"/>
          <w:sz w:val="24"/>
          <w:szCs w:val="24"/>
        </w:rPr>
        <w:t xml:space="preserve"> </w:t>
      </w:r>
      <w:r w:rsidRPr="007306F6">
        <w:rPr>
          <w:rFonts w:ascii="Times New Roman" w:hAnsi="Times New Roman" w:cs="Times New Roman"/>
          <w:sz w:val="24"/>
          <w:szCs w:val="24"/>
        </w:rPr>
        <w:t>назначает должностное лицо, которое будет осуществлять процедуру досмотра в месте формирования партии под</w:t>
      </w:r>
      <w:r>
        <w:rPr>
          <w:rFonts w:ascii="Times New Roman" w:hAnsi="Times New Roman" w:cs="Times New Roman"/>
          <w:sz w:val="24"/>
          <w:szCs w:val="24"/>
        </w:rPr>
        <w:t xml:space="preserve"> </w:t>
      </w:r>
      <w:r w:rsidRPr="007306F6">
        <w:rPr>
          <w:rFonts w:ascii="Times New Roman" w:hAnsi="Times New Roman" w:cs="Times New Roman"/>
          <w:sz w:val="24"/>
          <w:szCs w:val="24"/>
        </w:rPr>
        <w:t xml:space="preserve">карантинной продукции; извещает </w:t>
      </w:r>
      <w:r>
        <w:rPr>
          <w:rFonts w:ascii="Times New Roman" w:hAnsi="Times New Roman" w:cs="Times New Roman"/>
          <w:sz w:val="24"/>
          <w:szCs w:val="24"/>
        </w:rPr>
        <w:t xml:space="preserve">экспортера о </w:t>
      </w:r>
      <w:r w:rsidRPr="007306F6">
        <w:rPr>
          <w:rFonts w:ascii="Times New Roman" w:hAnsi="Times New Roman" w:cs="Times New Roman"/>
          <w:sz w:val="24"/>
          <w:szCs w:val="24"/>
        </w:rPr>
        <w:t>вышеуказанном лице и его контактных данных</w:t>
      </w:r>
      <w:r>
        <w:rPr>
          <w:rFonts w:ascii="Times New Roman" w:hAnsi="Times New Roman" w:cs="Times New Roman"/>
          <w:sz w:val="24"/>
          <w:szCs w:val="24"/>
        </w:rPr>
        <w:t>;</w:t>
      </w:r>
    </w:p>
    <w:p w:rsidR="00441F84" w:rsidRDefault="00441F84" w:rsidP="00E815D2">
      <w:pPr>
        <w:pStyle w:val="a6"/>
        <w:numPr>
          <w:ilvl w:val="0"/>
          <w:numId w:val="26"/>
        </w:numPr>
        <w:jc w:val="both"/>
        <w:rPr>
          <w:rFonts w:ascii="Times New Roman" w:hAnsi="Times New Roman" w:cs="Times New Roman"/>
          <w:sz w:val="24"/>
          <w:szCs w:val="24"/>
        </w:rPr>
      </w:pPr>
      <w:r w:rsidRPr="00CF4FA8">
        <w:rPr>
          <w:rFonts w:ascii="Times New Roman" w:hAnsi="Times New Roman" w:cs="Times New Roman"/>
          <w:sz w:val="24"/>
          <w:szCs w:val="24"/>
        </w:rPr>
        <w:t>Экспортер связывается с должностным лицом и приглашает к месту формирования партии под карантинной продукции;</w:t>
      </w:r>
    </w:p>
    <w:p w:rsidR="00441F84" w:rsidRDefault="00441F84" w:rsidP="00E815D2">
      <w:pPr>
        <w:pStyle w:val="a6"/>
        <w:numPr>
          <w:ilvl w:val="0"/>
          <w:numId w:val="26"/>
        </w:numPr>
        <w:jc w:val="both"/>
        <w:rPr>
          <w:rFonts w:ascii="Times New Roman" w:hAnsi="Times New Roman" w:cs="Times New Roman"/>
          <w:sz w:val="24"/>
          <w:szCs w:val="24"/>
        </w:rPr>
      </w:pPr>
      <w:r w:rsidRPr="00CF4FA8">
        <w:rPr>
          <w:rFonts w:ascii="Times New Roman" w:hAnsi="Times New Roman" w:cs="Times New Roman"/>
          <w:sz w:val="24"/>
          <w:szCs w:val="24"/>
        </w:rPr>
        <w:t xml:space="preserve">Должностное лицо - </w:t>
      </w:r>
      <w:r>
        <w:rPr>
          <w:rFonts w:ascii="Times New Roman" w:hAnsi="Times New Roman" w:cs="Times New Roman"/>
          <w:sz w:val="24"/>
          <w:szCs w:val="24"/>
        </w:rPr>
        <w:t>о</w:t>
      </w:r>
      <w:r w:rsidRPr="00CF4FA8">
        <w:rPr>
          <w:rFonts w:ascii="Times New Roman" w:hAnsi="Times New Roman" w:cs="Times New Roman"/>
          <w:sz w:val="24"/>
          <w:szCs w:val="24"/>
        </w:rPr>
        <w:t>существляет процедуру досмотра с отбором образца.</w:t>
      </w:r>
      <w:r>
        <w:rPr>
          <w:rFonts w:ascii="Times New Roman" w:hAnsi="Times New Roman" w:cs="Times New Roman"/>
          <w:sz w:val="24"/>
          <w:szCs w:val="24"/>
        </w:rPr>
        <w:t xml:space="preserve"> </w:t>
      </w:r>
      <w:r w:rsidRPr="00CF4FA8">
        <w:rPr>
          <w:rFonts w:ascii="Times New Roman" w:hAnsi="Times New Roman" w:cs="Times New Roman"/>
          <w:sz w:val="24"/>
          <w:szCs w:val="24"/>
        </w:rPr>
        <w:t xml:space="preserve">Упаковывает образец в сейф-пакет и передает </w:t>
      </w:r>
      <w:r>
        <w:rPr>
          <w:rFonts w:ascii="Times New Roman" w:hAnsi="Times New Roman" w:cs="Times New Roman"/>
          <w:sz w:val="24"/>
          <w:szCs w:val="24"/>
        </w:rPr>
        <w:t>экспортеру</w:t>
      </w:r>
      <w:r w:rsidRPr="00CF4FA8">
        <w:rPr>
          <w:rFonts w:ascii="Times New Roman" w:hAnsi="Times New Roman" w:cs="Times New Roman"/>
          <w:sz w:val="24"/>
          <w:szCs w:val="24"/>
        </w:rPr>
        <w:t xml:space="preserve"> для доставки в карантинную фитосанитарную лабораторию в регионе</w:t>
      </w:r>
      <w:r>
        <w:rPr>
          <w:rFonts w:ascii="Times New Roman" w:hAnsi="Times New Roman" w:cs="Times New Roman"/>
          <w:sz w:val="24"/>
          <w:szCs w:val="24"/>
        </w:rPr>
        <w:t>.</w:t>
      </w:r>
    </w:p>
    <w:p w:rsidR="00441F84" w:rsidRDefault="00441F84" w:rsidP="00E815D2">
      <w:pPr>
        <w:pStyle w:val="a6"/>
        <w:numPr>
          <w:ilvl w:val="0"/>
          <w:numId w:val="26"/>
        </w:numPr>
        <w:jc w:val="both"/>
        <w:rPr>
          <w:rFonts w:ascii="Times New Roman" w:hAnsi="Times New Roman" w:cs="Times New Roman"/>
          <w:sz w:val="24"/>
          <w:szCs w:val="24"/>
        </w:rPr>
      </w:pPr>
      <w:r w:rsidRPr="00CF4FA8">
        <w:rPr>
          <w:rFonts w:ascii="Times New Roman" w:hAnsi="Times New Roman" w:cs="Times New Roman"/>
          <w:sz w:val="24"/>
          <w:szCs w:val="24"/>
        </w:rPr>
        <w:t>Экспортер доставляет образец в лабораторию и оплачивает стоимость лабораторной экспертизы в соответствии с прейскурантом цен.</w:t>
      </w:r>
    </w:p>
    <w:p w:rsidR="00441F84" w:rsidRDefault="00441F84" w:rsidP="00E815D2">
      <w:pPr>
        <w:pStyle w:val="a6"/>
        <w:numPr>
          <w:ilvl w:val="0"/>
          <w:numId w:val="26"/>
        </w:numPr>
        <w:jc w:val="both"/>
        <w:rPr>
          <w:rFonts w:ascii="Times New Roman" w:hAnsi="Times New Roman" w:cs="Times New Roman"/>
          <w:sz w:val="24"/>
          <w:szCs w:val="24"/>
        </w:rPr>
      </w:pPr>
      <w:r w:rsidRPr="00CF4FA8">
        <w:rPr>
          <w:rFonts w:ascii="Times New Roman" w:hAnsi="Times New Roman" w:cs="Times New Roman"/>
          <w:sz w:val="24"/>
          <w:szCs w:val="24"/>
        </w:rPr>
        <w:t>Проводится лабораторная экспертиза</w:t>
      </w:r>
      <w:r>
        <w:rPr>
          <w:rFonts w:ascii="Times New Roman" w:hAnsi="Times New Roman" w:cs="Times New Roman"/>
          <w:sz w:val="24"/>
          <w:szCs w:val="24"/>
        </w:rPr>
        <w:t xml:space="preserve">, результаты передаются </w:t>
      </w:r>
      <w:r w:rsidRPr="00CF4FA8">
        <w:rPr>
          <w:rFonts w:ascii="Times New Roman" w:hAnsi="Times New Roman" w:cs="Times New Roman"/>
          <w:sz w:val="24"/>
          <w:szCs w:val="24"/>
        </w:rPr>
        <w:t>должностному лицу осуществившим досмотр</w:t>
      </w:r>
      <w:r>
        <w:rPr>
          <w:rFonts w:ascii="Times New Roman" w:hAnsi="Times New Roman" w:cs="Times New Roman"/>
          <w:sz w:val="24"/>
          <w:szCs w:val="24"/>
        </w:rPr>
        <w:t>.</w:t>
      </w:r>
    </w:p>
    <w:p w:rsidR="00441F84" w:rsidRDefault="00441F84" w:rsidP="00E815D2">
      <w:pPr>
        <w:pStyle w:val="a6"/>
        <w:numPr>
          <w:ilvl w:val="0"/>
          <w:numId w:val="26"/>
        </w:numPr>
        <w:jc w:val="both"/>
        <w:rPr>
          <w:rFonts w:ascii="Times New Roman" w:hAnsi="Times New Roman" w:cs="Times New Roman"/>
          <w:sz w:val="24"/>
          <w:szCs w:val="24"/>
        </w:rPr>
      </w:pPr>
      <w:r w:rsidRPr="00CF4FA8">
        <w:rPr>
          <w:rFonts w:ascii="Times New Roman" w:hAnsi="Times New Roman" w:cs="Times New Roman"/>
          <w:sz w:val="24"/>
          <w:szCs w:val="24"/>
        </w:rPr>
        <w:t xml:space="preserve">Должностное лицо осуществивший досмотр выдает </w:t>
      </w:r>
      <w:r>
        <w:rPr>
          <w:rFonts w:ascii="Times New Roman" w:hAnsi="Times New Roman" w:cs="Times New Roman"/>
          <w:sz w:val="24"/>
          <w:szCs w:val="24"/>
        </w:rPr>
        <w:t>экспортеру</w:t>
      </w:r>
      <w:r w:rsidRPr="00CF4FA8">
        <w:rPr>
          <w:rFonts w:ascii="Times New Roman" w:hAnsi="Times New Roman" w:cs="Times New Roman"/>
          <w:sz w:val="24"/>
          <w:szCs w:val="24"/>
        </w:rPr>
        <w:t xml:space="preserve"> оригинал акта карантинного фитосанитарного досмотра.</w:t>
      </w:r>
    </w:p>
    <w:p w:rsidR="00441F84" w:rsidRDefault="00441F84" w:rsidP="00E815D2">
      <w:pPr>
        <w:pStyle w:val="a6"/>
        <w:numPr>
          <w:ilvl w:val="0"/>
          <w:numId w:val="26"/>
        </w:numPr>
        <w:jc w:val="both"/>
        <w:rPr>
          <w:rFonts w:ascii="Times New Roman" w:hAnsi="Times New Roman" w:cs="Times New Roman"/>
          <w:sz w:val="24"/>
          <w:szCs w:val="24"/>
        </w:rPr>
      </w:pPr>
      <w:r>
        <w:rPr>
          <w:rFonts w:ascii="Times New Roman" w:hAnsi="Times New Roman" w:cs="Times New Roman"/>
          <w:sz w:val="24"/>
          <w:szCs w:val="24"/>
        </w:rPr>
        <w:t>Экспортер о</w:t>
      </w:r>
      <w:r w:rsidRPr="00CF4FA8">
        <w:rPr>
          <w:rFonts w:ascii="Times New Roman" w:hAnsi="Times New Roman" w:cs="Times New Roman"/>
          <w:sz w:val="24"/>
          <w:szCs w:val="24"/>
        </w:rPr>
        <w:t xml:space="preserve">бращается </w:t>
      </w:r>
      <w:r>
        <w:rPr>
          <w:rFonts w:ascii="Times New Roman" w:hAnsi="Times New Roman" w:cs="Times New Roman"/>
          <w:sz w:val="24"/>
          <w:szCs w:val="24"/>
        </w:rPr>
        <w:t xml:space="preserve">в территориальное управление департамента карантинной службы </w:t>
      </w:r>
      <w:r w:rsidRPr="00CF4FA8">
        <w:rPr>
          <w:rFonts w:ascii="Times New Roman" w:hAnsi="Times New Roman" w:cs="Times New Roman"/>
          <w:sz w:val="24"/>
          <w:szCs w:val="24"/>
        </w:rPr>
        <w:t>для получения сертификата.</w:t>
      </w:r>
    </w:p>
    <w:p w:rsidR="00441F84" w:rsidRDefault="00441F84" w:rsidP="00E815D2">
      <w:pPr>
        <w:pStyle w:val="a6"/>
        <w:numPr>
          <w:ilvl w:val="0"/>
          <w:numId w:val="26"/>
        </w:numPr>
        <w:jc w:val="both"/>
        <w:rPr>
          <w:rFonts w:ascii="Times New Roman" w:hAnsi="Times New Roman" w:cs="Times New Roman"/>
          <w:sz w:val="24"/>
          <w:szCs w:val="24"/>
        </w:rPr>
      </w:pPr>
      <w:r>
        <w:rPr>
          <w:rFonts w:ascii="Times New Roman" w:hAnsi="Times New Roman" w:cs="Times New Roman"/>
          <w:sz w:val="24"/>
          <w:szCs w:val="24"/>
        </w:rPr>
        <w:t>Т</w:t>
      </w:r>
      <w:r w:rsidRPr="00CF4FA8">
        <w:rPr>
          <w:rFonts w:ascii="Times New Roman" w:hAnsi="Times New Roman" w:cs="Times New Roman"/>
          <w:sz w:val="24"/>
          <w:szCs w:val="24"/>
        </w:rPr>
        <w:t xml:space="preserve">ерриториальное </w:t>
      </w:r>
      <w:r>
        <w:rPr>
          <w:rFonts w:ascii="Times New Roman" w:hAnsi="Times New Roman" w:cs="Times New Roman"/>
          <w:sz w:val="24"/>
          <w:szCs w:val="24"/>
        </w:rPr>
        <w:t>управление департамента карантинной службы</w:t>
      </w:r>
      <w:r w:rsidRPr="00CF4FA8">
        <w:rPr>
          <w:rFonts w:ascii="Times New Roman" w:hAnsi="Times New Roman" w:cs="Times New Roman"/>
          <w:sz w:val="24"/>
          <w:szCs w:val="24"/>
        </w:rPr>
        <w:t xml:space="preserve"> </w:t>
      </w:r>
      <w:r>
        <w:rPr>
          <w:rFonts w:ascii="Times New Roman" w:hAnsi="Times New Roman" w:cs="Times New Roman"/>
          <w:sz w:val="24"/>
          <w:szCs w:val="24"/>
        </w:rPr>
        <w:t>в</w:t>
      </w:r>
      <w:r w:rsidRPr="00CF4FA8">
        <w:rPr>
          <w:rFonts w:ascii="Times New Roman" w:hAnsi="Times New Roman" w:cs="Times New Roman"/>
          <w:sz w:val="24"/>
          <w:szCs w:val="24"/>
        </w:rPr>
        <w:t xml:space="preserve">ыдает </w:t>
      </w:r>
      <w:r>
        <w:rPr>
          <w:rFonts w:ascii="Times New Roman" w:hAnsi="Times New Roman" w:cs="Times New Roman"/>
          <w:sz w:val="24"/>
          <w:szCs w:val="24"/>
        </w:rPr>
        <w:t>фитосанитарный сертификат</w:t>
      </w:r>
      <w:r w:rsidRPr="00CF4FA8">
        <w:rPr>
          <w:rFonts w:ascii="Times New Roman" w:hAnsi="Times New Roman" w:cs="Times New Roman"/>
          <w:sz w:val="24"/>
          <w:szCs w:val="24"/>
        </w:rPr>
        <w:t xml:space="preserve"> при предъявлении оригинала акта карантинного фитосанитарного досмотра</w:t>
      </w:r>
      <w:r>
        <w:rPr>
          <w:rFonts w:ascii="Times New Roman" w:hAnsi="Times New Roman" w:cs="Times New Roman"/>
          <w:sz w:val="24"/>
          <w:szCs w:val="24"/>
        </w:rPr>
        <w:t>.</w:t>
      </w:r>
    </w:p>
    <w:p w:rsidR="00441F84" w:rsidRPr="00CF4FA8" w:rsidRDefault="00441F84" w:rsidP="00E815D2">
      <w:pPr>
        <w:jc w:val="both"/>
        <w:rPr>
          <w:rFonts w:ascii="Times New Roman" w:hAnsi="Times New Roman" w:cs="Times New Roman"/>
          <w:sz w:val="24"/>
          <w:szCs w:val="24"/>
        </w:rPr>
      </w:pPr>
    </w:p>
    <w:p w:rsidR="00441F84" w:rsidRPr="00C0016C" w:rsidRDefault="00441F84" w:rsidP="00E815D2">
      <w:pPr>
        <w:shd w:val="clear" w:color="auto" w:fill="FFFFFF"/>
        <w:spacing w:after="60" w:line="276" w:lineRule="atLeast"/>
        <w:ind w:firstLine="567"/>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Примечание: </w:t>
      </w:r>
      <w:r w:rsidRPr="00C0016C">
        <w:rPr>
          <w:rFonts w:ascii="Times New Roman" w:eastAsia="Times New Roman" w:hAnsi="Times New Roman" w:cs="Times New Roman"/>
          <w:b/>
          <w:color w:val="000000" w:themeColor="text1"/>
          <w:sz w:val="24"/>
          <w:szCs w:val="24"/>
        </w:rPr>
        <w:t>Карантинному фитосанитарному контролю подлежат:</w:t>
      </w:r>
    </w:p>
    <w:p w:rsidR="00441F84" w:rsidRPr="00FE3040" w:rsidRDefault="00441F84" w:rsidP="00E815D2">
      <w:pPr>
        <w:shd w:val="clear" w:color="auto" w:fill="FFFFFF"/>
        <w:spacing w:after="60" w:line="276" w:lineRule="atLeast"/>
        <w:ind w:firstLine="567"/>
        <w:jc w:val="both"/>
        <w:rPr>
          <w:rFonts w:ascii="Times New Roman" w:eastAsia="Times New Roman" w:hAnsi="Times New Roman" w:cs="Times New Roman"/>
          <w:color w:val="000000" w:themeColor="text1"/>
          <w:sz w:val="24"/>
          <w:szCs w:val="24"/>
        </w:rPr>
      </w:pPr>
      <w:r w:rsidRPr="00FE3040">
        <w:rPr>
          <w:rFonts w:ascii="Times New Roman" w:eastAsia="Times New Roman" w:hAnsi="Times New Roman" w:cs="Times New Roman"/>
          <w:color w:val="000000" w:themeColor="text1"/>
          <w:sz w:val="24"/>
          <w:szCs w:val="24"/>
        </w:rPr>
        <w:t xml:space="preserve">- растения, части растений, в том числе семенной и посадочный материал, продукция растительного происхождения, тара, упаковка, в том числе упаковочные материалы, грузы, почва, организмы и другие материалы, включенные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Таможенного союза и таможенной территории Таможенного союза, утвержденный Решением Комиссии Таможенного союза от 18 июня 2010 года № 318 (далее - </w:t>
      </w:r>
      <w:r w:rsidRPr="00FE3040">
        <w:rPr>
          <w:rFonts w:ascii="Times New Roman" w:eastAsia="Times New Roman" w:hAnsi="Times New Roman" w:cs="Times New Roman"/>
          <w:b/>
          <w:color w:val="000000" w:themeColor="text1"/>
          <w:sz w:val="24"/>
          <w:szCs w:val="24"/>
        </w:rPr>
        <w:t>подкарантинная продукция</w:t>
      </w:r>
      <w:r w:rsidRPr="00FE3040">
        <w:rPr>
          <w:rFonts w:ascii="Times New Roman" w:eastAsia="Times New Roman" w:hAnsi="Times New Roman" w:cs="Times New Roman"/>
          <w:color w:val="000000" w:themeColor="text1"/>
          <w:sz w:val="24"/>
          <w:szCs w:val="24"/>
        </w:rPr>
        <w:t>);</w:t>
      </w:r>
    </w:p>
    <w:p w:rsidR="00441F84" w:rsidRPr="00B16188" w:rsidRDefault="00441F84" w:rsidP="00E815D2">
      <w:pPr>
        <w:shd w:val="clear" w:color="auto" w:fill="FFFFFF"/>
        <w:spacing w:after="60" w:line="276" w:lineRule="atLeast"/>
        <w:ind w:firstLine="567"/>
        <w:jc w:val="both"/>
        <w:rPr>
          <w:rFonts w:ascii="Times New Roman" w:eastAsia="Times New Roman" w:hAnsi="Times New Roman" w:cs="Times New Roman"/>
          <w:color w:val="000000" w:themeColor="text1"/>
          <w:sz w:val="24"/>
          <w:szCs w:val="24"/>
        </w:rPr>
      </w:pPr>
      <w:r w:rsidRPr="00FE3040">
        <w:rPr>
          <w:rFonts w:ascii="Times New Roman" w:eastAsia="Times New Roman" w:hAnsi="Times New Roman" w:cs="Times New Roman"/>
          <w:color w:val="000000" w:themeColor="text1"/>
          <w:sz w:val="24"/>
          <w:szCs w:val="24"/>
        </w:rPr>
        <w:t xml:space="preserve">- земельные участки любого целевого назначения, здания, строения, сооружения, резервуары, места складирования (помещения), оборудование, транспортные средства, контейнеры, иные объекты, которые могут служить источниками проникновения на территорию Кыргызской Республики и (или) распространения на территории Кыргызской Республики карантинных вредных организмов (далее </w:t>
      </w:r>
      <w:r w:rsidRPr="00FE3040">
        <w:rPr>
          <w:rFonts w:ascii="Times New Roman" w:eastAsia="Times New Roman" w:hAnsi="Times New Roman" w:cs="Times New Roman"/>
          <w:b/>
          <w:color w:val="000000" w:themeColor="text1"/>
          <w:sz w:val="24"/>
          <w:szCs w:val="24"/>
        </w:rPr>
        <w:t>подкарантинные объекты</w:t>
      </w:r>
      <w:r w:rsidRPr="00FE3040">
        <w:rPr>
          <w:rFonts w:ascii="Times New Roman" w:eastAsia="Times New Roman" w:hAnsi="Times New Roman" w:cs="Times New Roman"/>
          <w:color w:val="000000" w:themeColor="text1"/>
          <w:sz w:val="24"/>
          <w:szCs w:val="24"/>
        </w:rPr>
        <w:t>).</w:t>
      </w:r>
    </w:p>
    <w:p w:rsidR="00441F84" w:rsidRPr="00E829CB" w:rsidRDefault="00441F84" w:rsidP="00E815D2">
      <w:pPr>
        <w:pStyle w:val="a6"/>
        <w:jc w:val="both"/>
        <w:rPr>
          <w:rFonts w:ascii="Times New Roman" w:hAnsi="Times New Roman" w:cs="Times New Roman"/>
          <w:sz w:val="24"/>
          <w:szCs w:val="24"/>
        </w:rPr>
      </w:pPr>
    </w:p>
    <w:p w:rsidR="00441F84" w:rsidRPr="00235476" w:rsidRDefault="00441F84" w:rsidP="00235476">
      <w:pPr>
        <w:pStyle w:val="ab"/>
        <w:ind w:firstLine="567"/>
        <w:jc w:val="both"/>
        <w:rPr>
          <w:sz w:val="24"/>
          <w:szCs w:val="24"/>
        </w:rPr>
      </w:pPr>
      <w:r>
        <w:rPr>
          <w:rFonts w:ascii="Times New Roman" w:hAnsi="Times New Roman" w:cs="Times New Roman"/>
          <w:sz w:val="24"/>
          <w:szCs w:val="24"/>
          <w:lang w:val="en-US"/>
        </w:rPr>
        <w:t>P</w:t>
      </w:r>
      <w:r w:rsidRPr="0004201A">
        <w:rPr>
          <w:rFonts w:ascii="Times New Roman" w:hAnsi="Times New Roman" w:cs="Times New Roman"/>
          <w:sz w:val="24"/>
          <w:szCs w:val="24"/>
        </w:rPr>
        <w:t>.</w:t>
      </w:r>
      <w:r>
        <w:rPr>
          <w:rFonts w:ascii="Times New Roman" w:hAnsi="Times New Roman" w:cs="Times New Roman"/>
          <w:sz w:val="24"/>
          <w:szCs w:val="24"/>
          <w:lang w:val="en-US"/>
        </w:rPr>
        <w:t>S</w:t>
      </w:r>
      <w:r w:rsidRPr="0004201A">
        <w:rPr>
          <w:rFonts w:ascii="Times New Roman" w:hAnsi="Times New Roman" w:cs="Times New Roman"/>
          <w:sz w:val="24"/>
          <w:szCs w:val="24"/>
        </w:rPr>
        <w:t xml:space="preserve">. </w:t>
      </w:r>
      <w:r w:rsidRPr="00235476">
        <w:rPr>
          <w:rFonts w:ascii="Times New Roman" w:hAnsi="Times New Roman" w:cs="Times New Roman"/>
          <w:sz w:val="24"/>
          <w:szCs w:val="24"/>
        </w:rPr>
        <w:t>Государственная услуга по установлению фитосанитарного состояния подкарантинной продукции, включающая досмотр и лабораторную экспертизу образцов, предоставляется на платной основе. Размер платы за указаннуюу услугу определяется тарифом, утвержденным в порядке, установленном Правительством Кыргызской Республики. Стоимость изготовления бланков сертификатов, актов досмотра и сейф-пакетов включается в тарифы государственной услуги.</w:t>
      </w:r>
    </w:p>
    <w:p w:rsidR="00441F84" w:rsidRPr="003D562F" w:rsidRDefault="00441F84" w:rsidP="00235476">
      <w:pPr>
        <w:pStyle w:val="ab"/>
        <w:jc w:val="both"/>
        <w:rPr>
          <w:rFonts w:ascii="Times New Roman" w:hAnsi="Times New Roman" w:cs="Times New Roman"/>
          <w:sz w:val="24"/>
          <w:szCs w:val="24"/>
        </w:rPr>
      </w:pPr>
      <w:r w:rsidRPr="00235476">
        <w:rPr>
          <w:rFonts w:ascii="Times New Roman" w:hAnsi="Times New Roman" w:cs="Times New Roman"/>
          <w:sz w:val="24"/>
          <w:szCs w:val="24"/>
        </w:rPr>
        <w:t>Под карантинная продукция, на которую выдан фитосанитарный сертификат, должна пересечь государственную границу Кыргызской Респубики  при вывозе в государства ЕАЭС в течение 30 календарных дней, при вывозе в другие страны, в течение 14 календарных дней со дня выдачи фитосанитарного сертификата.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Open Sans">
    <w:altName w:val="Tahoma"/>
    <w:charset w:val="CC"/>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CD" w:rsidRDefault="006146CD" w:rsidP="00E61529">
      <w:pPr>
        <w:spacing w:after="0" w:line="240" w:lineRule="auto"/>
      </w:pPr>
      <w:r>
        <w:separator/>
      </w:r>
    </w:p>
  </w:footnote>
  <w:footnote w:type="continuationSeparator" w:id="0">
    <w:p w:rsidR="006146CD" w:rsidRDefault="006146CD" w:rsidP="00E61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87D"/>
    <w:multiLevelType w:val="hybridMultilevel"/>
    <w:tmpl w:val="6CAC913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11604741"/>
    <w:multiLevelType w:val="hybridMultilevel"/>
    <w:tmpl w:val="B3FC7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6F0490"/>
    <w:multiLevelType w:val="hybridMultilevel"/>
    <w:tmpl w:val="6A107D7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C692EB0"/>
    <w:multiLevelType w:val="hybridMultilevel"/>
    <w:tmpl w:val="C91E3B5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1C85513E"/>
    <w:multiLevelType w:val="hybridMultilevel"/>
    <w:tmpl w:val="C7382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1624F1"/>
    <w:multiLevelType w:val="hybridMultilevel"/>
    <w:tmpl w:val="BFA6CD9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272166D9"/>
    <w:multiLevelType w:val="hybridMultilevel"/>
    <w:tmpl w:val="A18052C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2E43D6"/>
    <w:multiLevelType w:val="hybridMultilevel"/>
    <w:tmpl w:val="38E6294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312633DE"/>
    <w:multiLevelType w:val="hybridMultilevel"/>
    <w:tmpl w:val="FAF4F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06088D"/>
    <w:multiLevelType w:val="hybridMultilevel"/>
    <w:tmpl w:val="09845988"/>
    <w:lvl w:ilvl="0" w:tplc="17A45EDE">
      <w:start w:val="3"/>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8E20CD"/>
    <w:multiLevelType w:val="hybridMultilevel"/>
    <w:tmpl w:val="32C89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D4DC3"/>
    <w:multiLevelType w:val="hybridMultilevel"/>
    <w:tmpl w:val="3092A9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BB48FC"/>
    <w:multiLevelType w:val="hybridMultilevel"/>
    <w:tmpl w:val="8DA8E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971EB9"/>
    <w:multiLevelType w:val="hybridMultilevel"/>
    <w:tmpl w:val="BB3A4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384B8E"/>
    <w:multiLevelType w:val="hybridMultilevel"/>
    <w:tmpl w:val="76F063D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4C965F48"/>
    <w:multiLevelType w:val="hybridMultilevel"/>
    <w:tmpl w:val="22F2ED1A"/>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4F2B6C63"/>
    <w:multiLevelType w:val="hybridMultilevel"/>
    <w:tmpl w:val="CA800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95773B"/>
    <w:multiLevelType w:val="hybridMultilevel"/>
    <w:tmpl w:val="6BFAE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A3811"/>
    <w:multiLevelType w:val="multilevel"/>
    <w:tmpl w:val="49141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C941D6"/>
    <w:multiLevelType w:val="hybridMultilevel"/>
    <w:tmpl w:val="C6BC936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1943905"/>
    <w:multiLevelType w:val="hybridMultilevel"/>
    <w:tmpl w:val="6D084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DC28C4"/>
    <w:multiLevelType w:val="hybridMultilevel"/>
    <w:tmpl w:val="AA028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6B2EA8"/>
    <w:multiLevelType w:val="hybridMultilevel"/>
    <w:tmpl w:val="4C907F3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B164876"/>
    <w:multiLevelType w:val="hybridMultilevel"/>
    <w:tmpl w:val="C48E1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144554"/>
    <w:multiLevelType w:val="hybridMultilevel"/>
    <w:tmpl w:val="E442616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24"/>
  </w:num>
  <w:num w:numId="8">
    <w:abstractNumId w:val="14"/>
  </w:num>
  <w:num w:numId="9">
    <w:abstractNumId w:val="15"/>
  </w:num>
  <w:num w:numId="10">
    <w:abstractNumId w:val="3"/>
  </w:num>
  <w:num w:numId="11">
    <w:abstractNumId w:val="2"/>
  </w:num>
  <w:num w:numId="12">
    <w:abstractNumId w:val="5"/>
  </w:num>
  <w:num w:numId="13">
    <w:abstractNumId w:val="19"/>
  </w:num>
  <w:num w:numId="14">
    <w:abstractNumId w:val="16"/>
  </w:num>
  <w:num w:numId="15">
    <w:abstractNumId w:val="20"/>
  </w:num>
  <w:num w:numId="16">
    <w:abstractNumId w:val="23"/>
  </w:num>
  <w:num w:numId="17">
    <w:abstractNumId w:val="12"/>
  </w:num>
  <w:num w:numId="18">
    <w:abstractNumId w:val="4"/>
  </w:num>
  <w:num w:numId="19">
    <w:abstractNumId w:val="1"/>
  </w:num>
  <w:num w:numId="20">
    <w:abstractNumId w:val="8"/>
  </w:num>
  <w:num w:numId="21">
    <w:abstractNumId w:val="6"/>
  </w:num>
  <w:num w:numId="22">
    <w:abstractNumId w:val="21"/>
  </w:num>
  <w:num w:numId="23">
    <w:abstractNumId w:val="22"/>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B4"/>
    <w:rsid w:val="0002516A"/>
    <w:rsid w:val="00035084"/>
    <w:rsid w:val="00035CDC"/>
    <w:rsid w:val="0004201A"/>
    <w:rsid w:val="00054035"/>
    <w:rsid w:val="00057A4D"/>
    <w:rsid w:val="00065770"/>
    <w:rsid w:val="00070A14"/>
    <w:rsid w:val="00074973"/>
    <w:rsid w:val="00080A9B"/>
    <w:rsid w:val="00097B44"/>
    <w:rsid w:val="000A2DB7"/>
    <w:rsid w:val="000C1365"/>
    <w:rsid w:val="000F6995"/>
    <w:rsid w:val="00101595"/>
    <w:rsid w:val="001019FF"/>
    <w:rsid w:val="00106408"/>
    <w:rsid w:val="00106AD5"/>
    <w:rsid w:val="0012452D"/>
    <w:rsid w:val="00126346"/>
    <w:rsid w:val="00130F76"/>
    <w:rsid w:val="00131D9A"/>
    <w:rsid w:val="00135318"/>
    <w:rsid w:val="00151F58"/>
    <w:rsid w:val="001604E2"/>
    <w:rsid w:val="00162760"/>
    <w:rsid w:val="00165390"/>
    <w:rsid w:val="001776CE"/>
    <w:rsid w:val="00187040"/>
    <w:rsid w:val="001873CB"/>
    <w:rsid w:val="001A2342"/>
    <w:rsid w:val="001C11CB"/>
    <w:rsid w:val="001D4D3B"/>
    <w:rsid w:val="001D6984"/>
    <w:rsid w:val="001E106B"/>
    <w:rsid w:val="001F61A3"/>
    <w:rsid w:val="0020280F"/>
    <w:rsid w:val="00205BAF"/>
    <w:rsid w:val="0020665E"/>
    <w:rsid w:val="00211CDE"/>
    <w:rsid w:val="00231D8B"/>
    <w:rsid w:val="00235476"/>
    <w:rsid w:val="002544F3"/>
    <w:rsid w:val="002605A9"/>
    <w:rsid w:val="0026128A"/>
    <w:rsid w:val="00264ACF"/>
    <w:rsid w:val="0026787C"/>
    <w:rsid w:val="00272B52"/>
    <w:rsid w:val="00273698"/>
    <w:rsid w:val="00291B28"/>
    <w:rsid w:val="002A615A"/>
    <w:rsid w:val="002B0FBC"/>
    <w:rsid w:val="002C0C6D"/>
    <w:rsid w:val="002D2901"/>
    <w:rsid w:val="002F2001"/>
    <w:rsid w:val="002F2A67"/>
    <w:rsid w:val="002F2C91"/>
    <w:rsid w:val="002F5C57"/>
    <w:rsid w:val="00303544"/>
    <w:rsid w:val="003207A9"/>
    <w:rsid w:val="00323C77"/>
    <w:rsid w:val="00352AA5"/>
    <w:rsid w:val="00361984"/>
    <w:rsid w:val="003825A0"/>
    <w:rsid w:val="00386DD8"/>
    <w:rsid w:val="003B1AE7"/>
    <w:rsid w:val="003B2B67"/>
    <w:rsid w:val="003B5941"/>
    <w:rsid w:val="003D19B4"/>
    <w:rsid w:val="003D471F"/>
    <w:rsid w:val="003D562F"/>
    <w:rsid w:val="003E5594"/>
    <w:rsid w:val="003F0E5B"/>
    <w:rsid w:val="003F5AB0"/>
    <w:rsid w:val="00403EB8"/>
    <w:rsid w:val="00407BB9"/>
    <w:rsid w:val="00416A49"/>
    <w:rsid w:val="00424E6A"/>
    <w:rsid w:val="00426237"/>
    <w:rsid w:val="00441F84"/>
    <w:rsid w:val="00442FEA"/>
    <w:rsid w:val="0045043C"/>
    <w:rsid w:val="00450A68"/>
    <w:rsid w:val="00456CE4"/>
    <w:rsid w:val="00462DAA"/>
    <w:rsid w:val="00486890"/>
    <w:rsid w:val="004868BC"/>
    <w:rsid w:val="004979E2"/>
    <w:rsid w:val="004A46DE"/>
    <w:rsid w:val="004A687F"/>
    <w:rsid w:val="004B0947"/>
    <w:rsid w:val="004B745C"/>
    <w:rsid w:val="004E1460"/>
    <w:rsid w:val="004E52FE"/>
    <w:rsid w:val="004F1BA9"/>
    <w:rsid w:val="004F2EE2"/>
    <w:rsid w:val="00515A59"/>
    <w:rsid w:val="00523DB6"/>
    <w:rsid w:val="00535F20"/>
    <w:rsid w:val="00567E3A"/>
    <w:rsid w:val="00575289"/>
    <w:rsid w:val="00590D03"/>
    <w:rsid w:val="005A2E6E"/>
    <w:rsid w:val="005B2D7B"/>
    <w:rsid w:val="005B5994"/>
    <w:rsid w:val="005C029E"/>
    <w:rsid w:val="005C40B5"/>
    <w:rsid w:val="005C46B7"/>
    <w:rsid w:val="005D0C54"/>
    <w:rsid w:val="005D26FA"/>
    <w:rsid w:val="005D3137"/>
    <w:rsid w:val="005D3C70"/>
    <w:rsid w:val="005D47E7"/>
    <w:rsid w:val="005D5A91"/>
    <w:rsid w:val="005E7CC4"/>
    <w:rsid w:val="005F60C8"/>
    <w:rsid w:val="005F7283"/>
    <w:rsid w:val="0060024B"/>
    <w:rsid w:val="006027E7"/>
    <w:rsid w:val="00607849"/>
    <w:rsid w:val="00610278"/>
    <w:rsid w:val="006146CD"/>
    <w:rsid w:val="006202CA"/>
    <w:rsid w:val="00622AA6"/>
    <w:rsid w:val="00622C03"/>
    <w:rsid w:val="0063144F"/>
    <w:rsid w:val="00632E11"/>
    <w:rsid w:val="006403C7"/>
    <w:rsid w:val="006408A9"/>
    <w:rsid w:val="0065046E"/>
    <w:rsid w:val="006774A8"/>
    <w:rsid w:val="00697E49"/>
    <w:rsid w:val="006A6541"/>
    <w:rsid w:val="006C4AAF"/>
    <w:rsid w:val="006D0D40"/>
    <w:rsid w:val="006D5C2D"/>
    <w:rsid w:val="006F0C83"/>
    <w:rsid w:val="006F30CA"/>
    <w:rsid w:val="007235DD"/>
    <w:rsid w:val="00723B93"/>
    <w:rsid w:val="007626F1"/>
    <w:rsid w:val="007A4DD9"/>
    <w:rsid w:val="007B60E4"/>
    <w:rsid w:val="007C2DE0"/>
    <w:rsid w:val="007C4C55"/>
    <w:rsid w:val="007F0672"/>
    <w:rsid w:val="007F20CF"/>
    <w:rsid w:val="007F4886"/>
    <w:rsid w:val="00804241"/>
    <w:rsid w:val="00807FA0"/>
    <w:rsid w:val="008106E3"/>
    <w:rsid w:val="00820501"/>
    <w:rsid w:val="008227B2"/>
    <w:rsid w:val="008333AA"/>
    <w:rsid w:val="008346D0"/>
    <w:rsid w:val="0084606F"/>
    <w:rsid w:val="008910A8"/>
    <w:rsid w:val="00897F9B"/>
    <w:rsid w:val="008A477A"/>
    <w:rsid w:val="008A60BD"/>
    <w:rsid w:val="008A6CC0"/>
    <w:rsid w:val="008A6FC4"/>
    <w:rsid w:val="008A7276"/>
    <w:rsid w:val="008B0A3B"/>
    <w:rsid w:val="008D1E24"/>
    <w:rsid w:val="008D579D"/>
    <w:rsid w:val="008F0892"/>
    <w:rsid w:val="00912CAB"/>
    <w:rsid w:val="009276BB"/>
    <w:rsid w:val="009477CE"/>
    <w:rsid w:val="009511F8"/>
    <w:rsid w:val="009517D6"/>
    <w:rsid w:val="009650AA"/>
    <w:rsid w:val="00971D35"/>
    <w:rsid w:val="00973CB3"/>
    <w:rsid w:val="00974374"/>
    <w:rsid w:val="00980806"/>
    <w:rsid w:val="0099473C"/>
    <w:rsid w:val="009A0D7E"/>
    <w:rsid w:val="009C69B4"/>
    <w:rsid w:val="009D2E59"/>
    <w:rsid w:val="009D575F"/>
    <w:rsid w:val="009E22B4"/>
    <w:rsid w:val="00A1395A"/>
    <w:rsid w:val="00A143E5"/>
    <w:rsid w:val="00A15E62"/>
    <w:rsid w:val="00A329E5"/>
    <w:rsid w:val="00A4000D"/>
    <w:rsid w:val="00A512BB"/>
    <w:rsid w:val="00A62AFE"/>
    <w:rsid w:val="00A76F2F"/>
    <w:rsid w:val="00A7740A"/>
    <w:rsid w:val="00A84989"/>
    <w:rsid w:val="00A91851"/>
    <w:rsid w:val="00AA248D"/>
    <w:rsid w:val="00AA4D06"/>
    <w:rsid w:val="00AA5481"/>
    <w:rsid w:val="00AB6DBA"/>
    <w:rsid w:val="00AC7671"/>
    <w:rsid w:val="00AF317F"/>
    <w:rsid w:val="00B01CB9"/>
    <w:rsid w:val="00B02B96"/>
    <w:rsid w:val="00B06412"/>
    <w:rsid w:val="00B12133"/>
    <w:rsid w:val="00B14DE8"/>
    <w:rsid w:val="00B30284"/>
    <w:rsid w:val="00B319BF"/>
    <w:rsid w:val="00B33CFA"/>
    <w:rsid w:val="00B35057"/>
    <w:rsid w:val="00B60F1C"/>
    <w:rsid w:val="00B656EB"/>
    <w:rsid w:val="00B7150F"/>
    <w:rsid w:val="00B742D7"/>
    <w:rsid w:val="00B75E50"/>
    <w:rsid w:val="00B84D1C"/>
    <w:rsid w:val="00BA26E1"/>
    <w:rsid w:val="00BA4ADA"/>
    <w:rsid w:val="00BB0327"/>
    <w:rsid w:val="00BE2377"/>
    <w:rsid w:val="00C031F9"/>
    <w:rsid w:val="00C07C0C"/>
    <w:rsid w:val="00C216F6"/>
    <w:rsid w:val="00C34A3D"/>
    <w:rsid w:val="00C44EBF"/>
    <w:rsid w:val="00C55324"/>
    <w:rsid w:val="00C5694E"/>
    <w:rsid w:val="00C6186B"/>
    <w:rsid w:val="00C675E2"/>
    <w:rsid w:val="00C75632"/>
    <w:rsid w:val="00C952BB"/>
    <w:rsid w:val="00CA1913"/>
    <w:rsid w:val="00CA42A4"/>
    <w:rsid w:val="00CA4546"/>
    <w:rsid w:val="00CB76D5"/>
    <w:rsid w:val="00CE0886"/>
    <w:rsid w:val="00D06B82"/>
    <w:rsid w:val="00D10D6B"/>
    <w:rsid w:val="00D12C0C"/>
    <w:rsid w:val="00D13A54"/>
    <w:rsid w:val="00D1462D"/>
    <w:rsid w:val="00D22BBA"/>
    <w:rsid w:val="00D30F2B"/>
    <w:rsid w:val="00D341C0"/>
    <w:rsid w:val="00D34791"/>
    <w:rsid w:val="00D35158"/>
    <w:rsid w:val="00D3565A"/>
    <w:rsid w:val="00D4478A"/>
    <w:rsid w:val="00D728BF"/>
    <w:rsid w:val="00D92A85"/>
    <w:rsid w:val="00D97074"/>
    <w:rsid w:val="00DB44FD"/>
    <w:rsid w:val="00DC0F14"/>
    <w:rsid w:val="00DD307E"/>
    <w:rsid w:val="00DD3E02"/>
    <w:rsid w:val="00DD6527"/>
    <w:rsid w:val="00E12646"/>
    <w:rsid w:val="00E143B6"/>
    <w:rsid w:val="00E52418"/>
    <w:rsid w:val="00E61529"/>
    <w:rsid w:val="00E65FA3"/>
    <w:rsid w:val="00E712F8"/>
    <w:rsid w:val="00E75FFC"/>
    <w:rsid w:val="00E815D2"/>
    <w:rsid w:val="00E8519C"/>
    <w:rsid w:val="00EA22F3"/>
    <w:rsid w:val="00EC3E19"/>
    <w:rsid w:val="00EC4484"/>
    <w:rsid w:val="00EC5293"/>
    <w:rsid w:val="00ED3688"/>
    <w:rsid w:val="00ED44CB"/>
    <w:rsid w:val="00EE0830"/>
    <w:rsid w:val="00EE10FF"/>
    <w:rsid w:val="00EE7F55"/>
    <w:rsid w:val="00F10261"/>
    <w:rsid w:val="00F149A5"/>
    <w:rsid w:val="00F40022"/>
    <w:rsid w:val="00F410EF"/>
    <w:rsid w:val="00F55A08"/>
    <w:rsid w:val="00F55D07"/>
    <w:rsid w:val="00F61A23"/>
    <w:rsid w:val="00F64481"/>
    <w:rsid w:val="00F75B70"/>
    <w:rsid w:val="00F84E53"/>
    <w:rsid w:val="00F87962"/>
    <w:rsid w:val="00F91BDF"/>
    <w:rsid w:val="00F921D0"/>
    <w:rsid w:val="00F930FB"/>
    <w:rsid w:val="00FB5983"/>
    <w:rsid w:val="00FC4095"/>
    <w:rsid w:val="00FD150F"/>
    <w:rsid w:val="00FD7A61"/>
    <w:rsid w:val="00FE3BC2"/>
    <w:rsid w:val="00FE6E35"/>
    <w:rsid w:val="00FF5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4B2E"/>
  <w15:docId w15:val="{D737F5F3-47CC-4D7E-A019-2E2A76D0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B0A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A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B0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0A3B"/>
    <w:rPr>
      <w:b/>
      <w:bCs/>
    </w:rPr>
  </w:style>
  <w:style w:type="character" w:customStyle="1" w:styleId="apple-converted-space">
    <w:name w:val="apple-converted-space"/>
    <w:basedOn w:val="a0"/>
    <w:rsid w:val="008B0A3B"/>
  </w:style>
  <w:style w:type="character" w:styleId="a5">
    <w:name w:val="Hyperlink"/>
    <w:basedOn w:val="a0"/>
    <w:uiPriority w:val="99"/>
    <w:unhideWhenUsed/>
    <w:rsid w:val="008B0A3B"/>
    <w:rPr>
      <w:color w:val="0000FF"/>
      <w:u w:val="single"/>
    </w:rPr>
  </w:style>
  <w:style w:type="paragraph" w:styleId="a6">
    <w:name w:val="List Paragraph"/>
    <w:basedOn w:val="a"/>
    <w:uiPriority w:val="34"/>
    <w:qFormat/>
    <w:rsid w:val="00054035"/>
    <w:pPr>
      <w:ind w:left="720"/>
      <w:contextualSpacing/>
    </w:pPr>
  </w:style>
  <w:style w:type="table" w:styleId="a7">
    <w:name w:val="Table Grid"/>
    <w:basedOn w:val="a1"/>
    <w:uiPriority w:val="39"/>
    <w:rsid w:val="00F40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33C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3CFA"/>
    <w:rPr>
      <w:rFonts w:ascii="Tahoma" w:hAnsi="Tahoma" w:cs="Tahoma"/>
      <w:sz w:val="16"/>
      <w:szCs w:val="16"/>
    </w:rPr>
  </w:style>
  <w:style w:type="paragraph" w:styleId="aa">
    <w:name w:val="caption"/>
    <w:basedOn w:val="a"/>
    <w:next w:val="a"/>
    <w:uiPriority w:val="35"/>
    <w:unhideWhenUsed/>
    <w:qFormat/>
    <w:rsid w:val="00097B44"/>
    <w:pPr>
      <w:spacing w:line="240" w:lineRule="auto"/>
    </w:pPr>
    <w:rPr>
      <w:b/>
      <w:bCs/>
      <w:color w:val="4F81BD" w:themeColor="accent1"/>
      <w:sz w:val="18"/>
      <w:szCs w:val="18"/>
    </w:rPr>
  </w:style>
  <w:style w:type="paragraph" w:styleId="ab">
    <w:name w:val="endnote text"/>
    <w:basedOn w:val="a"/>
    <w:link w:val="ac"/>
    <w:uiPriority w:val="99"/>
    <w:semiHidden/>
    <w:unhideWhenUsed/>
    <w:rsid w:val="00E61529"/>
    <w:pPr>
      <w:spacing w:after="0" w:line="240" w:lineRule="auto"/>
    </w:pPr>
    <w:rPr>
      <w:sz w:val="20"/>
      <w:szCs w:val="20"/>
    </w:rPr>
  </w:style>
  <w:style w:type="character" w:customStyle="1" w:styleId="ac">
    <w:name w:val="Текст концевой сноски Знак"/>
    <w:basedOn w:val="a0"/>
    <w:link w:val="ab"/>
    <w:uiPriority w:val="99"/>
    <w:semiHidden/>
    <w:rsid w:val="00E61529"/>
    <w:rPr>
      <w:sz w:val="20"/>
      <w:szCs w:val="20"/>
    </w:rPr>
  </w:style>
  <w:style w:type="character" w:styleId="ad">
    <w:name w:val="endnote reference"/>
    <w:basedOn w:val="a0"/>
    <w:uiPriority w:val="99"/>
    <w:semiHidden/>
    <w:unhideWhenUsed/>
    <w:rsid w:val="00E61529"/>
    <w:rPr>
      <w:vertAlign w:val="superscript"/>
    </w:rPr>
  </w:style>
  <w:style w:type="character" w:styleId="ae">
    <w:name w:val="FollowedHyperlink"/>
    <w:basedOn w:val="a0"/>
    <w:uiPriority w:val="99"/>
    <w:semiHidden/>
    <w:unhideWhenUsed/>
    <w:rsid w:val="006F0C83"/>
    <w:rPr>
      <w:color w:val="800080" w:themeColor="followedHyperlink"/>
      <w:u w:val="single"/>
    </w:rPr>
  </w:style>
  <w:style w:type="paragraph" w:customStyle="1" w:styleId="Default">
    <w:name w:val="Default"/>
    <w:rsid w:val="00291B28"/>
    <w:pPr>
      <w:autoSpaceDE w:val="0"/>
      <w:autoSpaceDN w:val="0"/>
      <w:adjustRightInd w:val="0"/>
      <w:spacing w:after="0" w:line="240" w:lineRule="auto"/>
    </w:pPr>
    <w:rPr>
      <w:rFonts w:ascii="Cambria" w:hAnsi="Cambria" w:cs="Cambria"/>
      <w:color w:val="000000"/>
      <w:sz w:val="24"/>
      <w:szCs w:val="24"/>
    </w:rPr>
  </w:style>
  <w:style w:type="paragraph" w:styleId="af">
    <w:name w:val="header"/>
    <w:basedOn w:val="a"/>
    <w:link w:val="af0"/>
    <w:uiPriority w:val="99"/>
    <w:unhideWhenUsed/>
    <w:rsid w:val="001E106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E106B"/>
  </w:style>
  <w:style w:type="paragraph" w:styleId="af1">
    <w:name w:val="footer"/>
    <w:basedOn w:val="a"/>
    <w:link w:val="af2"/>
    <w:uiPriority w:val="99"/>
    <w:unhideWhenUsed/>
    <w:rsid w:val="001E106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E106B"/>
  </w:style>
  <w:style w:type="character" w:styleId="af3">
    <w:name w:val="Emphasis"/>
    <w:basedOn w:val="a0"/>
    <w:uiPriority w:val="20"/>
    <w:qFormat/>
    <w:rsid w:val="0020280F"/>
    <w:rPr>
      <w:i/>
      <w:iCs/>
    </w:rPr>
  </w:style>
  <w:style w:type="paragraph" w:customStyle="1" w:styleId="msonormal0">
    <w:name w:val="msonormal"/>
    <w:basedOn w:val="a"/>
    <w:rsid w:val="007C2DE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441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41F8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691">
      <w:bodyDiv w:val="1"/>
      <w:marLeft w:val="0"/>
      <w:marRight w:val="0"/>
      <w:marTop w:val="0"/>
      <w:marBottom w:val="0"/>
      <w:divBdr>
        <w:top w:val="none" w:sz="0" w:space="0" w:color="auto"/>
        <w:left w:val="none" w:sz="0" w:space="0" w:color="auto"/>
        <w:bottom w:val="none" w:sz="0" w:space="0" w:color="auto"/>
        <w:right w:val="none" w:sz="0" w:space="0" w:color="auto"/>
      </w:divBdr>
    </w:div>
    <w:div w:id="404109817">
      <w:bodyDiv w:val="1"/>
      <w:marLeft w:val="0"/>
      <w:marRight w:val="0"/>
      <w:marTop w:val="0"/>
      <w:marBottom w:val="0"/>
      <w:divBdr>
        <w:top w:val="none" w:sz="0" w:space="0" w:color="auto"/>
        <w:left w:val="none" w:sz="0" w:space="0" w:color="auto"/>
        <w:bottom w:val="none" w:sz="0" w:space="0" w:color="auto"/>
        <w:right w:val="none" w:sz="0" w:space="0" w:color="auto"/>
      </w:divBdr>
    </w:div>
    <w:div w:id="11145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taxation_customs/business/customs-procedures/what-is-importation/free-zones_en" TargetMode="External"/><Relationship Id="rId18" Type="http://schemas.openxmlformats.org/officeDocument/2006/relationships/hyperlink" Target="javascript:__doPostBack('ctl00$PageContent$MyGridView1$ctl05$LinkButton_Country','')" TargetMode="External"/><Relationship Id="rId26" Type="http://schemas.openxmlformats.org/officeDocument/2006/relationships/hyperlink" Target="javascript:__doPostBack('ctl00$PageContent$MyGridView1$ctl13$LinkButton_Country','')" TargetMode="External"/><Relationship Id="rId39" Type="http://schemas.openxmlformats.org/officeDocument/2006/relationships/hyperlink" Target="http://www.trademap.org/Index.aspx" TargetMode="External"/><Relationship Id="rId21" Type="http://schemas.openxmlformats.org/officeDocument/2006/relationships/hyperlink" Target="javascript:__doPostBack('ctl00$PageContent$MyGridView1$ctl08$LinkButton_Country','')" TargetMode="External"/><Relationship Id="rId34" Type="http://schemas.openxmlformats.org/officeDocument/2006/relationships/hyperlink" Target="javascript:__doPostBack('ctl00$PageContent$MyGridView1$ctl10$LinkButton_Country','')" TargetMode="External"/><Relationship Id="rId42" Type="http://schemas.openxmlformats.org/officeDocument/2006/relationships/hyperlink" Target="javascript:__doPostBack('ctl00$PageContent$MyGridView1$ctl07$LinkButton_Country','')" TargetMode="External"/><Relationship Id="rId47" Type="http://schemas.openxmlformats.org/officeDocument/2006/relationships/hyperlink" Target="http://www.trademap.org/Index.aspx" TargetMode="External"/><Relationship Id="rId50" Type="http://schemas.openxmlformats.org/officeDocument/2006/relationships/hyperlink" Target="http://eur-lex.europa.eu/legal-content/EN/TXT/PDF/?uri=CELEX:31999R1666&amp;from=EN" TargetMode="External"/><Relationship Id="rId55" Type="http://schemas.openxmlformats.org/officeDocument/2006/relationships/hyperlink" Target="http://londonproduceshow.co.uk/" TargetMode="External"/><Relationship Id="rId63" Type="http://schemas.openxmlformats.org/officeDocument/2006/relationships/theme" Target="theme/theme1.xml"/><Relationship Id="rId7" Type="http://schemas.openxmlformats.org/officeDocument/2006/relationships/hyperlink" Target="http://www.exporthelp.europa.eu/thdapp/index.htm" TargetMode="External"/><Relationship Id="rId2" Type="http://schemas.openxmlformats.org/officeDocument/2006/relationships/styles" Target="styles.xml"/><Relationship Id="rId16" Type="http://schemas.openxmlformats.org/officeDocument/2006/relationships/hyperlink" Target="http://www.trademap.org" TargetMode="External"/><Relationship Id="rId20" Type="http://schemas.openxmlformats.org/officeDocument/2006/relationships/hyperlink" Target="javascript:__doPostBack('ctl00$PageContent$MyGridView1$ctl07$LinkButton_Country','')" TargetMode="External"/><Relationship Id="rId29" Type="http://schemas.openxmlformats.org/officeDocument/2006/relationships/chart" Target="charts/chart2.xml"/><Relationship Id="rId41" Type="http://schemas.openxmlformats.org/officeDocument/2006/relationships/hyperlink" Target="http://www.macmap.org" TargetMode="External"/><Relationship Id="rId54" Type="http://schemas.openxmlformats.org/officeDocument/2006/relationships/hyperlink" Target="http://www.ifema.es/fruitattraction_06/"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cip/documents/who_is/taxud1633_2008_rev2_en.pdf" TargetMode="External"/><Relationship Id="rId24" Type="http://schemas.openxmlformats.org/officeDocument/2006/relationships/hyperlink" Target="javascript:__doPostBack('ctl00$PageContent$MyGridView1$ctl11$LinkButton_Country','')" TargetMode="External"/><Relationship Id="rId32" Type="http://schemas.openxmlformats.org/officeDocument/2006/relationships/hyperlink" Target="javascript:__doPostBack('ctl00$PageContent$MyGridView1$ctl05$LinkButton_Country','')" TargetMode="External"/><Relationship Id="rId37" Type="http://schemas.openxmlformats.org/officeDocument/2006/relationships/hyperlink" Target="javascript:__doPostBack('ctl00$PageContent$MyGridView1$ctl11$LinkButton_Country','')" TargetMode="External"/><Relationship Id="rId40" Type="http://schemas.openxmlformats.org/officeDocument/2006/relationships/chart" Target="charts/chart3.xml"/><Relationship Id="rId45" Type="http://schemas.openxmlformats.org/officeDocument/2006/relationships/chart" Target="charts/chart4.xml"/><Relationship Id="rId53" Type="http://schemas.openxmlformats.org/officeDocument/2006/relationships/hyperlink" Target="http://www.fruitlogistica.de/" TargetMode="External"/><Relationship Id="rId58" Type="http://schemas.openxmlformats.org/officeDocument/2006/relationships/hyperlink" Target="http://importpromotiondesk.de/en/home/" TargetMode="Externa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javascript:__doPostBack('ctl00$PageContent$MyGridView1$ctl10$LinkButton_Country','')" TargetMode="External"/><Relationship Id="rId28" Type="http://schemas.openxmlformats.org/officeDocument/2006/relationships/hyperlink" Target="http://www.trademap.org/Index.aspx" TargetMode="External"/><Relationship Id="rId36" Type="http://schemas.openxmlformats.org/officeDocument/2006/relationships/hyperlink" Target="javascript:__doPostBack('ctl00$PageContent$MyGridView1$ctl13$LinkButton_Country','')" TargetMode="External"/><Relationship Id="rId49" Type="http://schemas.openxmlformats.org/officeDocument/2006/relationships/hyperlink" Target="http://www.unece.org/fileadmin/DAM/trade/agr/standard/dry/dry_r/11_DriedGrapes_R2016.pdf" TargetMode="External"/><Relationship Id="rId57" Type="http://schemas.openxmlformats.org/officeDocument/2006/relationships/hyperlink" Target="http://www.s-ge.com/global/export/en" TargetMode="External"/><Relationship Id="rId61" Type="http://schemas.openxmlformats.org/officeDocument/2006/relationships/hyperlink" Target="http://www.exporthelp.europa.eu/thdapp/index.htm?newLanguageId=EN" TargetMode="External"/><Relationship Id="rId10" Type="http://schemas.openxmlformats.org/officeDocument/2006/relationships/hyperlink" Target="http://ec.europa.eu/taxation_customs/business/customs-procedures/general-overview/community-customs-code-cc-implementing-provisions-guidelines-current-legal-provisions_en" TargetMode="External"/><Relationship Id="rId19" Type="http://schemas.openxmlformats.org/officeDocument/2006/relationships/hyperlink" Target="javascript:__doPostBack('ctl00$PageContent$MyGridView1$ctl06$LinkButton_Country','')" TargetMode="External"/><Relationship Id="rId31" Type="http://schemas.openxmlformats.org/officeDocument/2006/relationships/hyperlink" Target="javascript:__doPostBack('ctl00$PageContent$MyGridView1$ctl06$LinkButton_Country','')" TargetMode="External"/><Relationship Id="rId44" Type="http://schemas.openxmlformats.org/officeDocument/2006/relationships/hyperlink" Target="http://www.trademap.org" TargetMode="External"/><Relationship Id="rId52" Type="http://schemas.openxmlformats.org/officeDocument/2006/relationships/hyperlink" Target="https://www.cbi.eu/market-information/" TargetMode="External"/><Relationship Id="rId60" Type="http://schemas.openxmlformats.org/officeDocument/2006/relationships/hyperlink" Target="http://www.fruitrop.com/" TargetMode="External"/><Relationship Id="rId4" Type="http://schemas.openxmlformats.org/officeDocument/2006/relationships/webSettings" Target="webSettings.xml"/><Relationship Id="rId9" Type="http://schemas.openxmlformats.org/officeDocument/2006/relationships/hyperlink" Target="http://www.standardsmap.org" TargetMode="External"/><Relationship Id="rId14" Type="http://schemas.openxmlformats.org/officeDocument/2006/relationships/hyperlink" Target="http://www.macmap.org" TargetMode="External"/><Relationship Id="rId22" Type="http://schemas.openxmlformats.org/officeDocument/2006/relationships/hyperlink" Target="javascript:__doPostBack('ctl00$PageContent$MyGridView1$ctl09$LinkButton_Country','')" TargetMode="External"/><Relationship Id="rId27" Type="http://schemas.openxmlformats.org/officeDocument/2006/relationships/hyperlink" Target="javascript:__doPostBack('ctl00$PageContent$MyGridView1$ctl14$LinkButton_Country','')" TargetMode="External"/><Relationship Id="rId30" Type="http://schemas.openxmlformats.org/officeDocument/2006/relationships/hyperlink" Target="http://www.macmap.org" TargetMode="External"/><Relationship Id="rId35" Type="http://schemas.openxmlformats.org/officeDocument/2006/relationships/hyperlink" Target="javascript:__doPostBack('ctl00$PageContent$MyGridView1$ctl12$LinkButton_Country','')" TargetMode="External"/><Relationship Id="rId43" Type="http://schemas.openxmlformats.org/officeDocument/2006/relationships/hyperlink" Target="javascript:__doPostBack('ctl00$PageContent$MyGridView1$ctl05$LinkButton_Country','')" TargetMode="External"/><Relationship Id="rId48" Type="http://schemas.openxmlformats.org/officeDocument/2006/relationships/chart" Target="charts/chart5.xml"/><Relationship Id="rId56" Type="http://schemas.openxmlformats.org/officeDocument/2006/relationships/hyperlink" Target="http://www.fruitlogistica.de/" TargetMode="External"/><Relationship Id="rId8" Type="http://schemas.openxmlformats.org/officeDocument/2006/relationships/hyperlink" Target="https://www.cbi.eu/" TargetMode="External"/><Relationship Id="rId51" Type="http://schemas.openxmlformats.org/officeDocument/2006/relationships/hyperlink" Target="http://www.fao.org/fao-who-codexalimentarius/standards/list-of-standards/en/" TargetMode="External"/><Relationship Id="rId3" Type="http://schemas.openxmlformats.org/officeDocument/2006/relationships/settings" Target="settings.xml"/><Relationship Id="rId12" Type="http://schemas.openxmlformats.org/officeDocument/2006/relationships/hyperlink" Target="http://exporthelp.europa.eu/update/taxes/notes/ehit_eu12_03v001/eu/auxi/eu_vat_sad_copy8.pdf" TargetMode="External"/><Relationship Id="rId17" Type="http://schemas.openxmlformats.org/officeDocument/2006/relationships/hyperlink" Target="http://www.macmap.org" TargetMode="External"/><Relationship Id="rId25" Type="http://schemas.openxmlformats.org/officeDocument/2006/relationships/hyperlink" Target="javascript:__doPostBack('ctl00$PageContent$MyGridView1$ctl12$LinkButton_Country','')" TargetMode="External"/><Relationship Id="rId33" Type="http://schemas.openxmlformats.org/officeDocument/2006/relationships/hyperlink" Target="javascript:__doPostBack('ctl00$PageContent$MyGridView1$ctl08$LinkButton_Country','')" TargetMode="External"/><Relationship Id="rId38" Type="http://schemas.openxmlformats.org/officeDocument/2006/relationships/hyperlink" Target="javascript:__doPostBack('ctl00$PageContent$MyGridView1$ctl07$LinkButton_Country','')" TargetMode="External"/><Relationship Id="rId46" Type="http://schemas.openxmlformats.org/officeDocument/2006/relationships/hyperlink" Target="http://www.macmap.org" TargetMode="External"/><Relationship Id="rId59" Type="http://schemas.openxmlformats.org/officeDocument/2006/relationships/hyperlink" Target="http://www.cbi.eu/" TargetMode="External"/></Relationships>
</file>

<file path=word/_rels/endnotes.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s://www.cbi.eu/market-information/fresh-fruit-vegetables/finding-buyer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a:t>Основные страны поставщики</a:t>
            </a:r>
          </a:p>
        </c:rich>
      </c:tx>
      <c:layout>
        <c:manualLayout>
          <c:xMode val="edge"/>
          <c:yMode val="edge"/>
          <c:x val="0.14647614857492805"/>
          <c:y val="3.8977912516240797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5748761083370827"/>
          <c:y val="9.2593514593698717E-2"/>
          <c:w val="0.5790787523172688"/>
          <c:h val="0.89319574550799163"/>
        </c:manualLayout>
      </c:layout>
      <c:doughnutChart>
        <c:varyColors val="1"/>
        <c:ser>
          <c:idx val="0"/>
          <c:order val="0"/>
          <c:tx>
            <c:strRef>
              <c:f>Лист1!$B$1</c:f>
              <c:strCache>
                <c:ptCount val="1"/>
                <c:pt idx="0">
                  <c:v>Продажи</c:v>
                </c:pt>
              </c:strCache>
            </c:strRef>
          </c:tx>
          <c:spPr>
            <a:effectLst>
              <a:glow>
                <a:schemeClr val="accent1"/>
              </a:glow>
              <a:softEdge rad="25400"/>
            </a:effectLst>
          </c:spPr>
          <c:dPt>
            <c:idx val="0"/>
            <c:bubble3D val="0"/>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0" scaled="1"/>
                <a:tileRect/>
              </a:gradFill>
              <a:ln>
                <a:noFill/>
              </a:ln>
              <a:effectLst>
                <a:glow>
                  <a:schemeClr val="accent1"/>
                </a:glow>
                <a:softEdge rad="2540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4AC-45AE-ABB4-1A33680AED31}"/>
              </c:ext>
            </c:extLst>
          </c:dPt>
          <c:dPt>
            <c:idx val="1"/>
            <c:bubble3D val="0"/>
            <c:spPr>
              <a:solidFill>
                <a:schemeClr val="accent2"/>
              </a:solidFill>
              <a:ln>
                <a:noFill/>
              </a:ln>
              <a:effectLst>
                <a:glow>
                  <a:schemeClr val="accent1"/>
                </a:glow>
                <a:softEdge rad="2540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4AC-45AE-ABB4-1A33680AED31}"/>
              </c:ext>
            </c:extLst>
          </c:dPt>
          <c:dPt>
            <c:idx val="2"/>
            <c:bubble3D val="0"/>
            <c:spPr>
              <a:solidFill>
                <a:schemeClr val="accent3"/>
              </a:solidFill>
              <a:ln>
                <a:noFill/>
              </a:ln>
              <a:effectLst>
                <a:glow>
                  <a:schemeClr val="accent1"/>
                </a:glow>
                <a:softEdge rad="2540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4AC-45AE-ABB4-1A33680AED31}"/>
              </c:ext>
            </c:extLst>
          </c:dPt>
          <c:dPt>
            <c:idx val="3"/>
            <c:bubble3D val="0"/>
            <c:spPr>
              <a:solidFill>
                <a:schemeClr val="accent4"/>
              </a:solidFill>
              <a:ln>
                <a:noFill/>
              </a:ln>
              <a:effectLst>
                <a:glow>
                  <a:schemeClr val="accent1"/>
                </a:glow>
                <a:softEdge rad="2540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84AC-45AE-ABB4-1A33680AED31}"/>
              </c:ext>
            </c:extLst>
          </c:dPt>
          <c:dPt>
            <c:idx val="4"/>
            <c:bubble3D val="0"/>
            <c:spPr>
              <a:solidFill>
                <a:schemeClr val="accent5"/>
              </a:solidFill>
              <a:ln>
                <a:noFill/>
              </a:ln>
              <a:effectLst>
                <a:glow>
                  <a:schemeClr val="accent1"/>
                </a:glow>
                <a:softEdge rad="2540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84AC-45AE-ABB4-1A33680AED31}"/>
              </c:ext>
            </c:extLst>
          </c:dPt>
          <c:dPt>
            <c:idx val="5"/>
            <c:bubble3D val="0"/>
            <c:spPr>
              <a:solidFill>
                <a:schemeClr val="accent6"/>
              </a:solidFill>
              <a:ln>
                <a:noFill/>
              </a:ln>
              <a:effectLst>
                <a:glow>
                  <a:schemeClr val="accent1"/>
                </a:glow>
                <a:softEdge rad="2540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84AC-45AE-ABB4-1A33680AED31}"/>
              </c:ext>
            </c:extLst>
          </c:dPt>
          <c:dLbls>
            <c:dLbl>
              <c:idx val="0"/>
              <c:layout>
                <c:manualLayout>
                  <c:x val="-0.16060272755109598"/>
                  <c:y val="0.32048505846686876"/>
                </c:manualLayout>
              </c:layout>
              <c:tx>
                <c:rich>
                  <a:bodyPr/>
                  <a:lstStyle/>
                  <a:p>
                    <a:r>
                      <a:rPr lang="ru-RU" baseline="0">
                        <a:solidFill>
                          <a:srgbClr val="0070C0"/>
                        </a:solidFill>
                      </a:rPr>
                      <a:t>Турция
95,55%</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4AC-45AE-ABB4-1A33680AED31}"/>
                </c:ext>
              </c:extLst>
            </c:dLbl>
            <c:dLbl>
              <c:idx val="1"/>
              <c:layout>
                <c:manualLayout>
                  <c:x val="8.4234170995367119E-2"/>
                  <c:y val="-0.28150714595062798"/>
                </c:manualLayout>
              </c:layout>
              <c:tx>
                <c:rich>
                  <a:bodyPr rot="0" spcFirstLastPara="1" vertOverflow="clip" horzOverflow="clip" vert="horz" wrap="square" lIns="38100" tIns="19050" rIns="38100" bIns="19050" anchor="ctr" anchorCtr="1">
                    <a:spAutoFit/>
                  </a:bodyPr>
                  <a:lstStyle/>
                  <a:p>
                    <a:pPr>
                      <a:defRPr sz="1200" b="1" i="0" u="none" strike="noStrike" kern="1200" baseline="0">
                        <a:solidFill>
                          <a:schemeClr val="accent2">
                            <a:lumMod val="75000"/>
                          </a:schemeClr>
                        </a:solidFill>
                        <a:latin typeface="Times New Roman" panose="02020603050405020304" pitchFamily="18" charset="0"/>
                        <a:ea typeface="+mn-ea"/>
                        <a:cs typeface="Times New Roman" panose="02020603050405020304" pitchFamily="18" charset="0"/>
                      </a:defRPr>
                    </a:pPr>
                    <a:fld id="{B4921763-DD61-4D5D-A583-A06B89E306E0}" type="CATEGORYNAME">
                      <a:rPr lang="ru-RU" sz="1200" b="1">
                        <a:solidFill>
                          <a:schemeClr val="accent2">
                            <a:lumMod val="75000"/>
                          </a:schemeClr>
                        </a:solidFill>
                        <a:latin typeface="Times New Roman" panose="02020603050405020304" pitchFamily="18" charset="0"/>
                        <a:cs typeface="Times New Roman" panose="02020603050405020304" pitchFamily="18" charset="0"/>
                      </a:rPr>
                      <a:pPr>
                        <a:defRPr sz="1200" b="1">
                          <a:solidFill>
                            <a:schemeClr val="accent2">
                              <a:lumMod val="75000"/>
                            </a:schemeClr>
                          </a:solidFill>
                          <a:latin typeface="Times New Roman" panose="02020603050405020304" pitchFamily="18" charset="0"/>
                          <a:cs typeface="Times New Roman" panose="02020603050405020304" pitchFamily="18" charset="0"/>
                        </a:defRPr>
                      </a:pPr>
                      <a:t>[ИМЯ КАТЕГОРИИ]</a:t>
                    </a:fld>
                    <a:r>
                      <a:rPr lang="ru-RU" sz="1200" b="1">
                        <a:solidFill>
                          <a:schemeClr val="accent2">
                            <a:lumMod val="75000"/>
                          </a:schemeClr>
                        </a:solidFill>
                        <a:latin typeface="Times New Roman" panose="02020603050405020304" pitchFamily="18" charset="0"/>
                        <a:cs typeface="Times New Roman" panose="02020603050405020304" pitchFamily="18" charset="0"/>
                      </a:rPr>
                      <a:t> 1,79%</a:t>
                    </a:r>
                  </a:p>
                </c:rich>
              </c:tx>
              <c:numFmt formatCode="0.00%" sourceLinked="0"/>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accent2">
                          <a:lumMod val="7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dlblFieldTable/>
                  <c15:showDataLabelsRange val="0"/>
                </c:ext>
                <c:ext xmlns:c16="http://schemas.microsoft.com/office/drawing/2014/chart" uri="{C3380CC4-5D6E-409C-BE32-E72D297353CC}">
                  <c16:uniqueId val="{00000003-84AC-45AE-ABB4-1A33680AED31}"/>
                </c:ext>
              </c:extLst>
            </c:dLbl>
            <c:dLbl>
              <c:idx val="2"/>
              <c:layout>
                <c:manualLayout>
                  <c:x val="0.20777762178857212"/>
                  <c:y val="-0.15158077089649202"/>
                </c:manualLayout>
              </c:layout>
              <c:tx>
                <c:rich>
                  <a:bodyPr/>
                  <a:lstStyle/>
                  <a:p>
                    <a:r>
                      <a:rPr lang="ru-RU" baseline="0">
                        <a:solidFill>
                          <a:schemeClr val="bg1">
                            <a:lumMod val="50000"/>
                          </a:schemeClr>
                        </a:solidFill>
                      </a:rPr>
                      <a:t>КНР 1,25%</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4AC-45AE-ABB4-1A33680AED31}"/>
                </c:ext>
              </c:extLst>
            </c:dLbl>
            <c:dLbl>
              <c:idx val="3"/>
              <c:layout>
                <c:manualLayout>
                  <c:x val="0.21339323318826328"/>
                  <c:y val="-1.2992637505413678E-2"/>
                </c:manualLayout>
              </c:layout>
              <c:tx>
                <c:rich>
                  <a:bodyPr/>
                  <a:lstStyle/>
                  <a:p>
                    <a:r>
                      <a:rPr lang="ru-RU" baseline="0">
                        <a:solidFill>
                          <a:srgbClr val="FFC000"/>
                        </a:solidFill>
                      </a:rPr>
                      <a:t>ЮАР 0,48%</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4AC-45AE-ABB4-1A33680AED31}"/>
                </c:ext>
              </c:extLst>
            </c:dLbl>
            <c:dLbl>
              <c:idx val="4"/>
              <c:layout>
                <c:manualLayout>
                  <c:x val="0.21058553803194929"/>
                  <c:y val="0.16240796881766992"/>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r>
                      <a:rPr lang="ru-RU" sz="1200" b="1" baseline="0">
                        <a:solidFill>
                          <a:srgbClr val="002060"/>
                        </a:solidFill>
                        <a:latin typeface="Times New Roman" panose="02020603050405020304" pitchFamily="18" charset="0"/>
                        <a:cs typeface="Times New Roman" panose="02020603050405020304" pitchFamily="18" charset="0"/>
                      </a:rPr>
                      <a:t>Пакистан
0,37%</a:t>
                    </a:r>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1"/>
              <c:showBubbleSize val="0"/>
              <c:extLst>
                <c:ext xmlns:c15="http://schemas.microsoft.com/office/drawing/2012/chart" uri="{CE6537A1-D6FC-4f65-9D91-7224C49458BB}">
                  <c15:layout>
                    <c:manualLayout>
                      <c:w val="0.1749543731573775"/>
                      <c:h val="0.18267648332611519"/>
                    </c:manualLayout>
                  </c15:layout>
                </c:ext>
                <c:ext xmlns:c16="http://schemas.microsoft.com/office/drawing/2014/chart" uri="{C3380CC4-5D6E-409C-BE32-E72D297353CC}">
                  <c16:uniqueId val="{00000009-84AC-45AE-ABB4-1A33680AED31}"/>
                </c:ext>
              </c:extLst>
            </c:dLbl>
            <c:dLbl>
              <c:idx val="5"/>
              <c:layout>
                <c:manualLayout>
                  <c:x val="4.4924891197529133E-2"/>
                  <c:y val="0.31182330012992637"/>
                </c:manualLayout>
              </c:layout>
              <c:tx>
                <c:rich>
                  <a:bodyPr/>
                  <a:lstStyle/>
                  <a:p>
                    <a:r>
                      <a:rPr lang="ru-RU" baseline="0">
                        <a:solidFill>
                          <a:schemeClr val="accent6">
                            <a:lumMod val="50000"/>
                          </a:schemeClr>
                        </a:solidFill>
                      </a:rPr>
                      <a:t>Другие </a:t>
                    </a:r>
                  </a:p>
                  <a:p>
                    <a:r>
                      <a:rPr lang="ru-RU" baseline="0">
                        <a:solidFill>
                          <a:schemeClr val="accent6">
                            <a:lumMod val="50000"/>
                          </a:schemeClr>
                        </a:solidFill>
                      </a:rPr>
                      <a:t>0,57%</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4AC-45AE-ABB4-1A33680AED31}"/>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1"/>
            <c:showBubbleSize val="0"/>
            <c:showLeaderLines val="1"/>
            <c:leaderLines>
              <c:spPr>
                <a:ln w="19050" cap="rnd" cmpd="sng" algn="ctr">
                  <a:solidFill>
                    <a:schemeClr val="tx1"/>
                  </a:solidFill>
                  <a:miter lim="800000"/>
                  <a:headEnd type="none" w="lg" len="lg"/>
                  <a:tailEnd w="lg" len="lg"/>
                </a:ln>
                <a:effectLst/>
              </c:spPr>
            </c:leaderLines>
            <c:extLst>
              <c:ext xmlns:c15="http://schemas.microsoft.com/office/drawing/2012/chart" uri="{CE6537A1-D6FC-4f65-9D91-7224C49458BB}"/>
            </c:extLst>
          </c:dLbls>
          <c:cat>
            <c:strRef>
              <c:f>Лист1!$A$2:$A$7</c:f>
              <c:strCache>
                <c:ptCount val="6"/>
                <c:pt idx="0">
                  <c:v>Турция</c:v>
                </c:pt>
                <c:pt idx="1">
                  <c:v>Узбекистан</c:v>
                </c:pt>
                <c:pt idx="2">
                  <c:v>КНР</c:v>
                </c:pt>
                <c:pt idx="3">
                  <c:v>ЮАР </c:v>
                </c:pt>
                <c:pt idx="4">
                  <c:v>Пакистан </c:v>
                </c:pt>
                <c:pt idx="5">
                  <c:v>Другие</c:v>
                </c:pt>
              </c:strCache>
            </c:strRef>
          </c:cat>
          <c:val>
            <c:numRef>
              <c:f>Лист1!$B$2:$B$7</c:f>
              <c:numCache>
                <c:formatCode>0.00%</c:formatCode>
                <c:ptCount val="6"/>
                <c:pt idx="0">
                  <c:v>0.95550000000000002</c:v>
                </c:pt>
                <c:pt idx="1">
                  <c:v>1.7899999999999999E-2</c:v>
                </c:pt>
                <c:pt idx="2">
                  <c:v>1.2500000000000001E-2</c:v>
                </c:pt>
                <c:pt idx="3">
                  <c:v>4.7999999999999996E-3</c:v>
                </c:pt>
                <c:pt idx="4">
                  <c:v>3.7000000000000002E-3</c:v>
                </c:pt>
                <c:pt idx="5">
                  <c:v>5.7000000000000002E-3</c:v>
                </c:pt>
              </c:numCache>
            </c:numRef>
          </c:val>
          <c:extLst>
            <c:ext xmlns:c16="http://schemas.microsoft.com/office/drawing/2014/chart" uri="{C3380CC4-5D6E-409C-BE32-E72D297353CC}">
              <c16:uniqueId val="{0000000C-84AC-45AE-ABB4-1A33680AED31}"/>
            </c:ext>
          </c:extLst>
        </c:ser>
        <c:dLbls>
          <c:showLegendKey val="0"/>
          <c:showVal val="0"/>
          <c:showCatName val="0"/>
          <c:showSerName val="0"/>
          <c:showPercent val="1"/>
          <c:showBubbleSize val="0"/>
          <c:showLeaderLines val="1"/>
        </c:dLbls>
        <c:firstSliceAng val="95"/>
        <c:holeSize val="66"/>
      </c:doughnutChart>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a:t>Основные страны поставщики</a:t>
            </a:r>
          </a:p>
        </c:rich>
      </c:tx>
      <c:layout>
        <c:manualLayout>
          <c:xMode val="edge"/>
          <c:yMode val="edge"/>
          <c:x val="0.18804170312044327"/>
          <c:y val="7.7504832853977088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txPr>
    </c:title>
    <c:autoTitleDeleted val="0"/>
    <c:plotArea>
      <c:layout>
        <c:manualLayout>
          <c:layoutTarget val="inner"/>
          <c:xMode val="edge"/>
          <c:yMode val="edge"/>
          <c:x val="0.20331910951681728"/>
          <c:y val="0.1232883818218712"/>
          <c:w val="0.49433481185769979"/>
          <c:h val="0.8418346563490261"/>
        </c:manualLayout>
      </c:layout>
      <c:doughnutChart>
        <c:varyColors val="1"/>
        <c:ser>
          <c:idx val="0"/>
          <c:order val="0"/>
          <c:tx>
            <c:strRef>
              <c:f>Лист1!$B$1</c:f>
              <c:strCache>
                <c:ptCount val="1"/>
                <c:pt idx="0">
                  <c:v>Продажи</c:v>
                </c:pt>
              </c:strCache>
            </c:strRef>
          </c:tx>
          <c:spPr>
            <a:effectLst>
              <a:outerShdw sx="200000" sy="200000" algn="ctr" rotWithShape="0">
                <a:prstClr val="black">
                  <a:alpha val="0"/>
                </a:prstClr>
              </a:outerShdw>
            </a:effectLst>
          </c:spPr>
          <c:dPt>
            <c:idx val="0"/>
            <c:bubble3D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a:ln>
                <a:noFill/>
              </a:ln>
              <a:effectLst>
                <a:outerShdw sx="200000" sy="200000" algn="ctr" rotWithShape="0">
                  <a:prstClr val="black">
                    <a:alpha val="0"/>
                  </a:prstClr>
                </a:outerShdw>
              </a:effectLst>
            </c:spPr>
            <c:extLst>
              <c:ext xmlns:c16="http://schemas.microsoft.com/office/drawing/2014/chart" uri="{C3380CC4-5D6E-409C-BE32-E72D297353CC}">
                <c16:uniqueId val="{00000001-443A-4B2A-93A6-D05DA77170F8}"/>
              </c:ext>
            </c:extLst>
          </c:dPt>
          <c:dPt>
            <c:idx val="1"/>
            <c:bubble3D val="0"/>
            <c:spPr>
              <a:gradFill flip="none" rotWithShape="1">
                <a:gsLst>
                  <a:gs pos="0">
                    <a:schemeClr val="accent4">
                      <a:lumMod val="75000"/>
                      <a:shade val="30000"/>
                      <a:satMod val="115000"/>
                    </a:schemeClr>
                  </a:gs>
                  <a:gs pos="50000">
                    <a:schemeClr val="accent4">
                      <a:lumMod val="75000"/>
                      <a:shade val="67500"/>
                      <a:satMod val="115000"/>
                    </a:schemeClr>
                  </a:gs>
                  <a:gs pos="100000">
                    <a:schemeClr val="accent4">
                      <a:lumMod val="75000"/>
                      <a:shade val="100000"/>
                      <a:satMod val="115000"/>
                    </a:schemeClr>
                  </a:gs>
                </a:gsLst>
                <a:lin ang="0" scaled="1"/>
                <a:tileRect/>
              </a:gradFill>
              <a:ln>
                <a:noFill/>
              </a:ln>
              <a:effectLst>
                <a:outerShdw sx="200000" sy="200000" algn="ctr" rotWithShape="0">
                  <a:prstClr val="black">
                    <a:alpha val="0"/>
                  </a:prstClr>
                </a:outerShdw>
              </a:effectLst>
            </c:spPr>
            <c:extLst>
              <c:ext xmlns:c16="http://schemas.microsoft.com/office/drawing/2014/chart" uri="{C3380CC4-5D6E-409C-BE32-E72D297353CC}">
                <c16:uniqueId val="{00000003-443A-4B2A-93A6-D05DA77170F8}"/>
              </c:ext>
            </c:extLst>
          </c:dPt>
          <c:dPt>
            <c:idx val="2"/>
            <c:bubble3D val="0"/>
            <c:spPr>
              <a:gradFill flip="none" rotWithShape="1">
                <a:gsLst>
                  <a:gs pos="0">
                    <a:schemeClr val="accent3">
                      <a:lumMod val="75000"/>
                      <a:shade val="30000"/>
                      <a:satMod val="115000"/>
                    </a:schemeClr>
                  </a:gs>
                  <a:gs pos="50000">
                    <a:schemeClr val="accent3">
                      <a:lumMod val="75000"/>
                      <a:shade val="67500"/>
                      <a:satMod val="115000"/>
                    </a:schemeClr>
                  </a:gs>
                  <a:gs pos="100000">
                    <a:schemeClr val="accent3">
                      <a:lumMod val="75000"/>
                      <a:shade val="100000"/>
                      <a:satMod val="115000"/>
                    </a:schemeClr>
                  </a:gs>
                </a:gsLst>
                <a:lin ang="0" scaled="1"/>
                <a:tileRect/>
              </a:gradFill>
              <a:ln>
                <a:noFill/>
              </a:ln>
              <a:effectLst>
                <a:outerShdw sx="200000" sy="200000" algn="ctr" rotWithShape="0">
                  <a:prstClr val="black">
                    <a:alpha val="0"/>
                  </a:prstClr>
                </a:outerShdw>
              </a:effectLst>
            </c:spPr>
            <c:extLst>
              <c:ext xmlns:c16="http://schemas.microsoft.com/office/drawing/2014/chart" uri="{C3380CC4-5D6E-409C-BE32-E72D297353CC}">
                <c16:uniqueId val="{00000005-443A-4B2A-93A6-D05DA77170F8}"/>
              </c:ext>
            </c:extLst>
          </c:dPt>
          <c:dPt>
            <c:idx val="3"/>
            <c:bubble3D val="0"/>
            <c:spPr>
              <a:gradFill flip="none" rotWithShape="1">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0" scaled="1"/>
                <a:tileRect/>
              </a:gradFill>
              <a:ln>
                <a:noFill/>
              </a:ln>
              <a:effectLst>
                <a:outerShdw sx="200000" sy="200000" algn="ctr" rotWithShape="0">
                  <a:prstClr val="black">
                    <a:alpha val="0"/>
                  </a:prstClr>
                </a:outerShdw>
              </a:effectLst>
            </c:spPr>
            <c:extLst>
              <c:ext xmlns:c16="http://schemas.microsoft.com/office/drawing/2014/chart" uri="{C3380CC4-5D6E-409C-BE32-E72D297353CC}">
                <c16:uniqueId val="{00000007-443A-4B2A-93A6-D05DA77170F8}"/>
              </c:ext>
            </c:extLst>
          </c:dPt>
          <c:dPt>
            <c:idx val="4"/>
            <c:bubble3D val="0"/>
            <c:spPr>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0" scaled="1"/>
                <a:tileRect/>
              </a:gradFill>
              <a:ln>
                <a:noFill/>
              </a:ln>
              <a:effectLst>
                <a:outerShdw sx="200000" sy="200000" algn="ctr" rotWithShape="0">
                  <a:prstClr val="black">
                    <a:alpha val="0"/>
                  </a:prstClr>
                </a:outerShdw>
              </a:effectLst>
            </c:spPr>
            <c:extLst>
              <c:ext xmlns:c16="http://schemas.microsoft.com/office/drawing/2014/chart" uri="{C3380CC4-5D6E-409C-BE32-E72D297353CC}">
                <c16:uniqueId val="{00000009-443A-4B2A-93A6-D05DA77170F8}"/>
              </c:ext>
            </c:extLst>
          </c:dPt>
          <c:dPt>
            <c:idx val="5"/>
            <c:bubble3D val="0"/>
            <c:spPr>
              <a:solidFill>
                <a:schemeClr val="accent6"/>
              </a:solidFill>
              <a:ln>
                <a:noFill/>
              </a:ln>
              <a:effectLst>
                <a:outerShdw sx="200000" sy="200000" algn="ctr" rotWithShape="0">
                  <a:prstClr val="black">
                    <a:alpha val="0"/>
                  </a:prstClr>
                </a:outerShdw>
              </a:effectLst>
            </c:spPr>
            <c:extLst>
              <c:ext xmlns:c16="http://schemas.microsoft.com/office/drawing/2014/chart" uri="{C3380CC4-5D6E-409C-BE32-E72D297353CC}">
                <c16:uniqueId val="{0000000B-443A-4B2A-93A6-D05DA77170F8}"/>
              </c:ext>
            </c:extLst>
          </c:dPt>
          <c:dLbls>
            <c:dLbl>
              <c:idx val="0"/>
              <c:layout>
                <c:manualLayout>
                  <c:x val="-0.27913309883127202"/>
                  <c:y val="-3.0864197530864196E-2"/>
                </c:manualLayout>
              </c:layout>
              <c:tx>
                <c:rich>
                  <a:bodyPr/>
                  <a:lstStyle/>
                  <a:p>
                    <a:r>
                      <a:rPr lang="ru-RU" sz="2000" baseline="0">
                        <a:solidFill>
                          <a:srgbClr val="0070C0"/>
                        </a:solidFill>
                      </a:rPr>
                      <a:t>Чили
50,40%</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43A-4B2A-93A6-D05DA77170F8}"/>
                </c:ext>
              </c:extLst>
            </c:dLbl>
            <c:dLbl>
              <c:idx val="1"/>
              <c:layout>
                <c:manualLayout>
                  <c:x val="-0.34721434244865546"/>
                  <c:y val="1.1574074074074093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ru-RU" sz="1600" b="1">
                        <a:solidFill>
                          <a:schemeClr val="accent2">
                            <a:lumMod val="75000"/>
                          </a:schemeClr>
                        </a:solidFill>
                      </a:rPr>
                      <a:t>США
36,49%</a:t>
                    </a:r>
                  </a:p>
                </c:rich>
              </c:tx>
              <c:numFmt formatCode="0.00%" sourceLinked="0"/>
              <c:spPr>
                <a:solidFill>
                  <a:schemeClr val="lt1">
                    <a:alpha val="75000"/>
                  </a:schemeClr>
                </a:solidFill>
                <a:ln w="9525">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3-443A-4B2A-93A6-D05DA77170F8}"/>
                </c:ext>
              </c:extLst>
            </c:dLbl>
            <c:dLbl>
              <c:idx val="2"/>
              <c:layout>
                <c:manualLayout>
                  <c:x val="0.12821967547940544"/>
                  <c:y val="-0.24112654320987653"/>
                </c:manualLayout>
              </c:layout>
              <c:tx>
                <c:rich>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r>
                      <a:rPr lang="ru-RU">
                        <a:solidFill>
                          <a:schemeClr val="bg1">
                            <a:lumMod val="50000"/>
                          </a:schemeClr>
                        </a:solidFill>
                      </a:rPr>
                      <a:t> </a:t>
                    </a:r>
                    <a:r>
                      <a:rPr lang="ru-RU" sz="1800">
                        <a:solidFill>
                          <a:schemeClr val="bg1">
                            <a:lumMod val="50000"/>
                          </a:schemeClr>
                        </a:solidFill>
                      </a:rPr>
                      <a:t>Аргентина4,75%</a:t>
                    </a:r>
                  </a:p>
                </c:rich>
              </c:tx>
              <c:numFmt formatCode="0.00%" sourceLinked="0"/>
              <c:spPr>
                <a:noFill/>
                <a:ln>
                  <a:solidFill>
                    <a:schemeClr val="bg1"/>
                  </a:solidFill>
                </a:ln>
                <a:effectLst/>
              </c:spPr>
              <c:txPr>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1"/>
              <c:showBubbleSize val="0"/>
              <c:extLst>
                <c:ext xmlns:c15="http://schemas.microsoft.com/office/drawing/2012/chart" uri="{CE6537A1-D6FC-4f65-9D91-7224C49458BB}">
                  <c15:layout>
                    <c:manualLayout>
                      <c:w val="0.21416089867241575"/>
                      <c:h val="0.22737283707592107"/>
                    </c:manualLayout>
                  </c15:layout>
                </c:ext>
                <c:ext xmlns:c16="http://schemas.microsoft.com/office/drawing/2014/chart" uri="{C3380CC4-5D6E-409C-BE32-E72D297353CC}">
                  <c16:uniqueId val="{00000005-443A-4B2A-93A6-D05DA77170F8}"/>
                </c:ext>
              </c:extLst>
            </c:dLbl>
            <c:dLbl>
              <c:idx val="3"/>
              <c:layout>
                <c:manualLayout>
                  <c:x val="0.19062748212867339"/>
                  <c:y val="-1.9290123456790195E-2"/>
                </c:manualLayout>
              </c:layout>
              <c:tx>
                <c:rich>
                  <a:bodyPr/>
                  <a:lstStyle/>
                  <a:p>
                    <a:r>
                      <a:rPr lang="ru-RU" sz="2000" baseline="0">
                        <a:solidFill>
                          <a:schemeClr val="accent6">
                            <a:lumMod val="75000"/>
                          </a:schemeClr>
                        </a:solidFill>
                      </a:rPr>
                      <a:t>Сербия 4,01%</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43A-4B2A-93A6-D05DA77170F8}"/>
                </c:ext>
              </c:extLst>
            </c:dLbl>
            <c:dLbl>
              <c:idx val="4"/>
              <c:layout>
                <c:manualLayout>
                  <c:x val="0.21899466696924993"/>
                  <c:y val="0.11574074074074071"/>
                </c:manualLayout>
              </c:layout>
              <c:tx>
                <c:rich>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r>
                      <a:rPr lang="ru-RU" sz="1800">
                        <a:solidFill>
                          <a:srgbClr val="C00000"/>
                        </a:solidFill>
                      </a:rPr>
                      <a:t>Другие
4,35%</a:t>
                    </a:r>
                  </a:p>
                </c:rich>
              </c:tx>
              <c:numFmt formatCode="0.00%" sourceLinked="0"/>
              <c:spPr>
                <a:noFill/>
                <a:ln>
                  <a:solidFill>
                    <a:schemeClr val="bg1"/>
                  </a:solidFill>
                </a:ln>
                <a:effectLst/>
              </c:spPr>
              <c:txPr>
                <a:bodyPr rot="0" spcFirstLastPara="1" vertOverflow="ellipsis" vert="horz" wrap="square" anchor="ctr" anchorCtr="1"/>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1"/>
              <c:showBubbleSize val="0"/>
              <c:extLst>
                <c:ext xmlns:c15="http://schemas.microsoft.com/office/drawing/2012/chart" uri="{CE6537A1-D6FC-4f65-9D91-7224C49458BB}">
                  <c15:layout>
                    <c:manualLayout>
                      <c:w val="0.22823102235334161"/>
                      <c:h val="0.18113425925925922"/>
                    </c:manualLayout>
                  </c15:layout>
                </c:ext>
                <c:ext xmlns:c16="http://schemas.microsoft.com/office/drawing/2014/chart" uri="{C3380CC4-5D6E-409C-BE32-E72D297353CC}">
                  <c16:uniqueId val="{00000009-443A-4B2A-93A6-D05DA77170F8}"/>
                </c:ext>
              </c:extLst>
            </c:dLbl>
            <c:dLbl>
              <c:idx val="5"/>
              <c:tx>
                <c:rich>
                  <a:bodyPr/>
                  <a:lstStyle/>
                  <a:p>
                    <a:r>
                      <a:rPr lang="en-US">
                        <a:solidFill>
                          <a:schemeClr val="accent6">
                            <a:lumMod val="50000"/>
                          </a:schemeClr>
                        </a:solidFill>
                      </a:rPr>
                      <a:t>[]</a:t>
                    </a:r>
                    <a:r>
                      <a:rPr lang="en-US" baseline="0">
                        <a:solidFill>
                          <a:schemeClr val="accent6">
                            <a:lumMod val="50000"/>
                          </a:schemeClr>
                        </a:solidFill>
                      </a:rPr>
                      <a:t> </a:t>
                    </a:r>
                  </a:p>
                  <a:p>
                    <a:r>
                      <a:rPr lang="en-US" baseline="0">
                        <a:solidFill>
                          <a:schemeClr val="accent6">
                            <a:lumMod val="50000"/>
                          </a:schemeClr>
                        </a:solidFill>
                      </a:rPr>
                      <a:t>[]</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43A-4B2A-93A6-D05DA77170F8}"/>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1"/>
            <c:showBubbleSize val="0"/>
            <c:showLeaderLines val="1"/>
            <c:leaderLines>
              <c:spPr>
                <a:ln w="15875" cap="flat" cmpd="sng" algn="ctr">
                  <a:solidFill>
                    <a:schemeClr val="tx1"/>
                  </a:solidFill>
                  <a:round/>
                </a:ln>
                <a:effectLst/>
              </c:spPr>
            </c:leaderLines>
            <c:extLst>
              <c:ext xmlns:c15="http://schemas.microsoft.com/office/drawing/2012/chart" uri="{CE6537A1-D6FC-4f65-9D91-7224C49458BB}"/>
            </c:extLst>
          </c:dLbls>
          <c:cat>
            <c:strRef>
              <c:f>Лист1!$A$2:$A$7</c:f>
              <c:strCache>
                <c:ptCount val="5"/>
                <c:pt idx="0">
                  <c:v>Чили</c:v>
                </c:pt>
                <c:pt idx="1">
                  <c:v>США</c:v>
                </c:pt>
                <c:pt idx="2">
                  <c:v>Аргентина</c:v>
                </c:pt>
                <c:pt idx="3">
                  <c:v>Сербия</c:v>
                </c:pt>
                <c:pt idx="4">
                  <c:v>Другие</c:v>
                </c:pt>
              </c:strCache>
            </c:strRef>
          </c:cat>
          <c:val>
            <c:numRef>
              <c:f>Лист1!$B$2:$B$7</c:f>
              <c:numCache>
                <c:formatCode>0.00%</c:formatCode>
                <c:ptCount val="6"/>
                <c:pt idx="0">
                  <c:v>0.504</c:v>
                </c:pt>
                <c:pt idx="1">
                  <c:v>0.3649</c:v>
                </c:pt>
                <c:pt idx="2">
                  <c:v>4.7500000000000001E-2</c:v>
                </c:pt>
                <c:pt idx="3">
                  <c:v>4.0099999999999997E-2</c:v>
                </c:pt>
                <c:pt idx="4">
                  <c:v>4.3499999999999997E-2</c:v>
                </c:pt>
              </c:numCache>
            </c:numRef>
          </c:val>
          <c:extLst>
            <c:ext xmlns:c16="http://schemas.microsoft.com/office/drawing/2014/chart" uri="{C3380CC4-5D6E-409C-BE32-E72D297353CC}">
              <c16:uniqueId val="{0000000C-443A-4B2A-93A6-D05DA77170F8}"/>
            </c:ext>
          </c:extLst>
        </c:ser>
        <c:dLbls>
          <c:showLegendKey val="0"/>
          <c:showVal val="0"/>
          <c:showCatName val="0"/>
          <c:showSerName val="0"/>
          <c:showPercent val="1"/>
          <c:showBubbleSize val="0"/>
          <c:showLeaderLines val="1"/>
        </c:dLbls>
        <c:firstSliceAng val="111"/>
        <c:holeSize val="70"/>
      </c:doughnutChart>
      <c:spPr>
        <a:noFill/>
        <a:ln>
          <a:noFill/>
        </a:ln>
        <a:effectLst>
          <a:outerShdw sx="1000" sy="1000" algn="ctr" rotWithShape="0">
            <a:srgbClr val="000000"/>
          </a:outerShdw>
        </a:effectLst>
      </c:spPr>
    </c:plotArea>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4" b="1" i="0" u="none" strike="noStrike" kern="1200" cap="all" spc="50" baseline="0">
                <a:solidFill>
                  <a:schemeClr val="tx1">
                    <a:lumMod val="65000"/>
                    <a:lumOff val="35000"/>
                  </a:schemeClr>
                </a:solidFill>
                <a:latin typeface="+mn-lt"/>
                <a:ea typeface="+mn-ea"/>
                <a:cs typeface="+mn-cs"/>
              </a:defRPr>
            </a:pPr>
            <a:r>
              <a:rPr lang="ru-RU"/>
              <a:t>Основные</a:t>
            </a:r>
            <a:r>
              <a:rPr lang="ru-RU" baseline="0"/>
              <a:t> страны поставщики</a:t>
            </a:r>
            <a:endParaRPr lang="ru-RU"/>
          </a:p>
        </c:rich>
      </c:tx>
      <c:layout>
        <c:manualLayout>
          <c:xMode val="edge"/>
          <c:yMode val="edge"/>
          <c:x val="0.18804170312044327"/>
          <c:y val="7.7504832853977088E-3"/>
        </c:manualLayout>
      </c:layout>
      <c:overlay val="0"/>
      <c:spPr>
        <a:noFill/>
        <a:ln>
          <a:noFill/>
        </a:ln>
        <a:effectLst/>
      </c:spPr>
    </c:title>
    <c:autoTitleDeleted val="0"/>
    <c:plotArea>
      <c:layout>
        <c:manualLayout>
          <c:layoutTarget val="inner"/>
          <c:xMode val="edge"/>
          <c:yMode val="edge"/>
          <c:x val="0.20331910951681728"/>
          <c:y val="0.1232883818218712"/>
          <c:w val="0.49433481185769979"/>
          <c:h val="0.8418346563490261"/>
        </c:manualLayout>
      </c:layout>
      <c:doughnutChart>
        <c:varyColors val="1"/>
        <c:ser>
          <c:idx val="0"/>
          <c:order val="0"/>
          <c:tx>
            <c:strRef>
              <c:f>Лист1!$B$1</c:f>
              <c:strCache>
                <c:ptCount val="1"/>
                <c:pt idx="0">
                  <c:v>Продажи</c:v>
                </c:pt>
              </c:strCache>
            </c:strRef>
          </c:tx>
          <c:spPr>
            <a:effectLst>
              <a:glow>
                <a:srgbClr val="0070C0"/>
              </a:glow>
              <a:outerShdw sx="200000" sy="200000" algn="ctr" rotWithShape="0">
                <a:srgbClr val="000000">
                  <a:alpha val="0"/>
                </a:srgbClr>
              </a:outerShdw>
              <a:softEdge rad="0"/>
            </a:effectLst>
          </c:spPr>
          <c:dPt>
            <c:idx val="0"/>
            <c:bubble3D val="0"/>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0" scaled="1"/>
                <a:tileRect/>
              </a:gradFill>
              <a:ln>
                <a:noFill/>
              </a:ln>
              <a:effectLst>
                <a:glow>
                  <a:srgbClr val="0070C0"/>
                </a:glow>
                <a:outerShdw sx="200000" sy="200000" algn="ctr" rotWithShape="0">
                  <a:srgbClr val="000000">
                    <a:alpha val="0"/>
                  </a:srgbClr>
                </a:outerShdw>
                <a:softEdge rad="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35B-4984-8764-001F60398AC1}"/>
              </c:ext>
            </c:extLst>
          </c:dPt>
          <c:dPt>
            <c:idx val="1"/>
            <c:bubble3D val="0"/>
            <c:spPr>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0" scaled="1"/>
                <a:tileRect/>
              </a:gradFill>
              <a:ln>
                <a:noFill/>
              </a:ln>
              <a:effectLst>
                <a:glow>
                  <a:srgbClr val="0070C0"/>
                </a:glow>
                <a:outerShdw sx="200000" sy="200000" algn="ctr" rotWithShape="0">
                  <a:srgbClr val="000000">
                    <a:alpha val="0"/>
                  </a:srgbClr>
                </a:outerShdw>
                <a:softEdge rad="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35B-4984-8764-001F60398AC1}"/>
              </c:ext>
            </c:extLst>
          </c:dPt>
          <c:dPt>
            <c:idx val="2"/>
            <c:bubble3D val="0"/>
            <c:spPr>
              <a:gradFill flip="none" rotWithShape="1">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0" scaled="1"/>
                <a:tileRect/>
              </a:gradFill>
              <a:ln>
                <a:noFill/>
              </a:ln>
              <a:effectLst>
                <a:glow>
                  <a:srgbClr val="0070C0"/>
                </a:glow>
                <a:outerShdw sx="200000" sy="200000" algn="ctr" rotWithShape="0">
                  <a:srgbClr val="000000">
                    <a:alpha val="0"/>
                  </a:srgbClr>
                </a:outerShdw>
                <a:softEdge rad="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35B-4984-8764-001F60398AC1}"/>
              </c:ext>
            </c:extLst>
          </c:dPt>
          <c:dPt>
            <c:idx val="3"/>
            <c:bubble3D val="0"/>
            <c:spPr>
              <a:gradFill flip="none" rotWithShape="1">
                <a:gsLst>
                  <a:gs pos="0">
                    <a:schemeClr val="accent4">
                      <a:shade val="30000"/>
                      <a:satMod val="115000"/>
                    </a:schemeClr>
                  </a:gs>
                  <a:gs pos="50000">
                    <a:schemeClr val="accent4">
                      <a:shade val="67500"/>
                      <a:satMod val="115000"/>
                    </a:schemeClr>
                  </a:gs>
                  <a:gs pos="100000">
                    <a:schemeClr val="accent4">
                      <a:shade val="100000"/>
                      <a:satMod val="115000"/>
                    </a:schemeClr>
                  </a:gs>
                </a:gsLst>
                <a:lin ang="0" scaled="1"/>
                <a:tileRect/>
              </a:gradFill>
              <a:ln>
                <a:noFill/>
              </a:ln>
              <a:effectLst>
                <a:glow>
                  <a:srgbClr val="0070C0"/>
                </a:glow>
                <a:outerShdw sx="200000" sy="200000" algn="ctr" rotWithShape="0">
                  <a:srgbClr val="000000">
                    <a:alpha val="0"/>
                  </a:srgbClr>
                </a:outerShdw>
                <a:softEdge rad="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735B-4984-8764-001F60398AC1}"/>
              </c:ext>
            </c:extLst>
          </c:dPt>
          <c:dPt>
            <c:idx val="4"/>
            <c:bubble3D val="0"/>
            <c:spPr>
              <a:gradFill flip="none" rotWithShape="1">
                <a:gsLst>
                  <a:gs pos="0">
                    <a:schemeClr val="bg1">
                      <a:lumMod val="50000"/>
                      <a:shade val="30000"/>
                      <a:satMod val="115000"/>
                    </a:schemeClr>
                  </a:gs>
                  <a:gs pos="50000">
                    <a:schemeClr val="bg1">
                      <a:lumMod val="50000"/>
                      <a:shade val="67500"/>
                      <a:satMod val="115000"/>
                    </a:schemeClr>
                  </a:gs>
                  <a:gs pos="100000">
                    <a:schemeClr val="bg1">
                      <a:lumMod val="50000"/>
                      <a:shade val="100000"/>
                      <a:satMod val="115000"/>
                    </a:schemeClr>
                  </a:gs>
                </a:gsLst>
                <a:lin ang="0" scaled="1"/>
                <a:tileRect/>
              </a:gradFill>
              <a:ln>
                <a:noFill/>
              </a:ln>
              <a:effectLst>
                <a:glow>
                  <a:srgbClr val="0070C0"/>
                </a:glow>
                <a:outerShdw sx="200000" sy="200000" algn="ctr" rotWithShape="0">
                  <a:srgbClr val="000000">
                    <a:alpha val="0"/>
                  </a:srgbClr>
                </a:outerShdw>
                <a:softEdge rad="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735B-4984-8764-001F60398AC1}"/>
              </c:ext>
            </c:extLst>
          </c:dPt>
          <c:dPt>
            <c:idx val="5"/>
            <c:bubble3D val="0"/>
            <c:spPr>
              <a:solidFill>
                <a:schemeClr val="accent6"/>
              </a:solidFill>
              <a:ln>
                <a:noFill/>
              </a:ln>
              <a:effectLst>
                <a:glow>
                  <a:srgbClr val="0070C0"/>
                </a:glow>
                <a:outerShdw sx="200000" sy="200000" algn="ctr" rotWithShape="0">
                  <a:srgbClr val="000000">
                    <a:alpha val="0"/>
                  </a:srgbClr>
                </a:outerShdw>
                <a:softEdge rad="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735B-4984-8764-001F60398AC1}"/>
              </c:ext>
            </c:extLst>
          </c:dPt>
          <c:dLbls>
            <c:dLbl>
              <c:idx val="0"/>
              <c:layout>
                <c:manualLayout>
                  <c:x val="-0.22423716832870005"/>
                  <c:y val="2.1652399049808756E-3"/>
                </c:manualLayout>
              </c:layout>
              <c:tx>
                <c:rich>
                  <a:bodyPr rot="0" spcFirstLastPara="1" vertOverflow="overflow" horzOverflow="overflow" vert="horz" wrap="square" lIns="38100" tIns="19050" rIns="38100" bIns="19050" anchor="ctr" anchorCtr="1">
                    <a:spAutoFit/>
                  </a:bodyPr>
                  <a:lstStyle/>
                  <a:p>
                    <a:pPr>
                      <a:defRPr sz="1604" b="1" i="0" u="none" strike="noStrike" kern="1200" baseline="0">
                        <a:ln>
                          <a:noFill/>
                        </a:ln>
                        <a:solidFill>
                          <a:srgbClr val="0070C0"/>
                        </a:solidFill>
                        <a:latin typeface="Times New Roman" panose="02020603050405020304" pitchFamily="18" charset="0"/>
                        <a:ea typeface="+mn-ea"/>
                        <a:cs typeface="Times New Roman" panose="02020603050405020304" pitchFamily="18" charset="0"/>
                      </a:defRPr>
                    </a:pPr>
                    <a:r>
                      <a:rPr lang="ru-RU" sz="1805" baseline="0">
                        <a:solidFill>
                          <a:srgbClr val="0070C0"/>
                        </a:solidFill>
                      </a:rPr>
                      <a:t>Китай 38,70%</a:t>
                    </a:r>
                  </a:p>
                </c:rich>
              </c:tx>
              <c:numFmt formatCode="0.00%" sourceLinked="0"/>
              <c:spPr>
                <a:noFill/>
                <a:ln>
                  <a:solidFill>
                    <a:schemeClr val="bg1"/>
                  </a:solidFill>
                </a:ln>
                <a:effectLst/>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35B-4984-8764-001F60398AC1}"/>
                </c:ext>
              </c:extLst>
            </c:dLbl>
            <c:dLbl>
              <c:idx val="1"/>
              <c:layout>
                <c:manualLayout>
                  <c:x val="-0.27041217742937018"/>
                  <c:y val="-2.1363280110819498E-2"/>
                </c:manualLayout>
              </c:layout>
              <c:tx>
                <c:rich>
                  <a:bodyPr rot="0" spcFirstLastPara="1" vertOverflow="overflow" horzOverflow="overflow" vert="horz" wrap="square" lIns="38100" tIns="19050" rIns="38100" bIns="19050" anchor="ctr" anchorCtr="1">
                    <a:noAutofit/>
                  </a:bodyPr>
                  <a:lstStyle/>
                  <a:p>
                    <a:pPr>
                      <a:defRPr sz="1805" b="1" i="0" u="none" strike="noStrike" kern="1200" baseline="0">
                        <a:ln>
                          <a:noFill/>
                        </a:ln>
                        <a:solidFill>
                          <a:srgbClr val="C00000"/>
                        </a:solidFill>
                        <a:latin typeface="Times New Roman" panose="02020603050405020304" pitchFamily="18" charset="0"/>
                        <a:ea typeface="+mn-ea"/>
                        <a:cs typeface="Times New Roman" panose="02020603050405020304" pitchFamily="18" charset="0"/>
                      </a:defRPr>
                    </a:pPr>
                    <a:r>
                      <a:rPr lang="ru-RU" sz="1805" b="1" baseline="0">
                        <a:solidFill>
                          <a:srgbClr val="C00000"/>
                        </a:solidFill>
                        <a:latin typeface="Times New Roman" panose="02020603050405020304" pitchFamily="18" charset="0"/>
                        <a:cs typeface="Times New Roman" panose="02020603050405020304" pitchFamily="18" charset="0"/>
                      </a:rPr>
                      <a:t>Чили 27,37%</a:t>
                    </a:r>
                  </a:p>
                </c:rich>
              </c:tx>
              <c:numFmt formatCode="0.00%" sourceLinked="0"/>
              <c:spPr>
                <a:solidFill>
                  <a:schemeClr val="bg1"/>
                </a:solidFill>
                <a:ln>
                  <a:solidFill>
                    <a:schemeClr val="bg1"/>
                  </a:solidFill>
                </a:ln>
                <a:effectLst/>
              </c:sp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9294224441166455"/>
                      <c:h val="0.17172067901234564"/>
                    </c:manualLayout>
                  </c15:layout>
                </c:ext>
                <c:ext xmlns:c16="http://schemas.microsoft.com/office/drawing/2014/chart" uri="{C3380CC4-5D6E-409C-BE32-E72D297353CC}">
                  <c16:uniqueId val="{00000003-735B-4984-8764-001F60398AC1}"/>
                </c:ext>
              </c:extLst>
            </c:dLbl>
            <c:dLbl>
              <c:idx val="2"/>
              <c:layout>
                <c:manualLayout>
                  <c:x val="0.21031261084421635"/>
                  <c:y val="-0.13111815884125597"/>
                </c:manualLayout>
              </c:layout>
              <c:tx>
                <c:rich>
                  <a:bodyPr rot="0" spcFirstLastPara="1" vertOverflow="overflow" horzOverflow="overflow" vert="horz" wrap="square" lIns="38100" tIns="19050" rIns="38100" bIns="19050" anchor="ctr" anchorCtr="1">
                    <a:noAutofit/>
                  </a:bodyPr>
                  <a:lstStyle/>
                  <a:p>
                    <a:pPr>
                      <a:defRPr sz="1805" b="1" i="0" u="none" strike="noStrike" kern="1200" baseline="0">
                        <a:ln>
                          <a:noFill/>
                        </a:ln>
                        <a:solidFill>
                          <a:schemeClr val="accent6">
                            <a:lumMod val="50000"/>
                          </a:schemeClr>
                        </a:solidFill>
                        <a:latin typeface="Times New Roman" panose="02020603050405020304" pitchFamily="18" charset="0"/>
                        <a:ea typeface="+mn-ea"/>
                        <a:cs typeface="Times New Roman" panose="02020603050405020304" pitchFamily="18" charset="0"/>
                      </a:defRPr>
                    </a:pPr>
                    <a:r>
                      <a:rPr lang="ru-RU" sz="1805" baseline="0">
                        <a:solidFill>
                          <a:schemeClr val="accent6">
                            <a:lumMod val="50000"/>
                          </a:schemeClr>
                        </a:solidFill>
                      </a:rPr>
                      <a:t>Турция 14,92%</a:t>
                    </a:r>
                  </a:p>
                </c:rich>
              </c:tx>
              <c:numFmt formatCode="0.00%" sourceLinked="0"/>
              <c:spPr>
                <a:noFill/>
                <a:ln>
                  <a:solidFill>
                    <a:schemeClr val="bg1"/>
                  </a:solidFill>
                </a:ln>
                <a:effectLst/>
              </c:spPr>
              <c:showLegendKey val="0"/>
              <c:showVal val="1"/>
              <c:showCatName val="1"/>
              <c:showSerName val="0"/>
              <c:showPercent val="0"/>
              <c:showBubbleSize val="0"/>
              <c:extLst>
                <c:ext xmlns:c15="http://schemas.microsoft.com/office/drawing/2012/chart" uri="{CE6537A1-D6FC-4f65-9D91-7224C49458BB}">
                  <c15:layout>
                    <c:manualLayout>
                      <c:w val="0.17346975790059602"/>
                      <c:h val="0.13794382473024208"/>
                    </c:manualLayout>
                  </c15:layout>
                </c:ext>
                <c:ext xmlns:c16="http://schemas.microsoft.com/office/drawing/2014/chart" uri="{C3380CC4-5D6E-409C-BE32-E72D297353CC}">
                  <c16:uniqueId val="{00000005-735B-4984-8764-001F60398AC1}"/>
                </c:ext>
              </c:extLst>
            </c:dLbl>
            <c:dLbl>
              <c:idx val="3"/>
              <c:layout>
                <c:manualLayout>
                  <c:x val="0.23239934563382117"/>
                  <c:y val="-2.3147996257412255E-2"/>
                </c:manualLayout>
              </c:layout>
              <c:tx>
                <c:rich>
                  <a:bodyPr rot="0" spcFirstLastPara="1" vertOverflow="overflow" horzOverflow="overflow" vert="horz" wrap="square" lIns="38100" tIns="19050" rIns="38100" bIns="19050" anchor="ctr" anchorCtr="1">
                    <a:noAutofit/>
                  </a:bodyPr>
                  <a:lstStyle/>
                  <a:p>
                    <a:pPr>
                      <a:defRPr sz="1604" b="1" i="0" u="none" strike="noStrike" kern="1200" baseline="0">
                        <a:ln>
                          <a:noFill/>
                        </a:ln>
                        <a:solidFill>
                          <a:srgbClr val="FFC000"/>
                        </a:solidFill>
                        <a:latin typeface="Times New Roman" panose="02020603050405020304" pitchFamily="18" charset="0"/>
                        <a:ea typeface="+mn-ea"/>
                        <a:cs typeface="Times New Roman" panose="02020603050405020304" pitchFamily="18" charset="0"/>
                      </a:defRPr>
                    </a:pPr>
                    <a:r>
                      <a:rPr lang="ru-RU" sz="1805" baseline="0">
                        <a:solidFill>
                          <a:srgbClr val="FFC000"/>
                        </a:solidFill>
                      </a:rPr>
                      <a:t>ЮАР 4,56%</a:t>
                    </a:r>
                  </a:p>
                </c:rich>
              </c:tx>
              <c:numFmt formatCode="0.00%" sourceLinked="0"/>
              <c:spPr>
                <a:noFill/>
                <a:ln>
                  <a:solidFill>
                    <a:schemeClr val="bg1"/>
                  </a:solidFill>
                </a:ln>
                <a:effectLst/>
              </c:spPr>
              <c:showLegendKey val="0"/>
              <c:showVal val="1"/>
              <c:showCatName val="1"/>
              <c:showSerName val="0"/>
              <c:showPercent val="0"/>
              <c:showBubbleSize val="0"/>
              <c:extLst>
                <c:ext xmlns:c15="http://schemas.microsoft.com/office/drawing/2012/chart" uri="{CE6537A1-D6FC-4f65-9D91-7224C49458BB}">
                  <c15:layout>
                    <c:manualLayout>
                      <c:w val="0.17002906407946025"/>
                      <c:h val="0.16109197287839019"/>
                    </c:manualLayout>
                  </c15:layout>
                </c:ext>
                <c:ext xmlns:c16="http://schemas.microsoft.com/office/drawing/2014/chart" uri="{C3380CC4-5D6E-409C-BE32-E72D297353CC}">
                  <c16:uniqueId val="{00000007-735B-4984-8764-001F60398AC1}"/>
                </c:ext>
              </c:extLst>
            </c:dLbl>
            <c:dLbl>
              <c:idx val="4"/>
              <c:layout>
                <c:manualLayout>
                  <c:x val="0.25430193343444968"/>
                  <c:y val="8.748777551808154E-2"/>
                </c:manualLayout>
              </c:layout>
              <c:tx>
                <c:rich>
                  <a:bodyPr rot="0" spcFirstLastPara="1" vertOverflow="overflow" horzOverflow="overflow" vert="horz" wrap="square" lIns="38100" tIns="19050" rIns="38100" bIns="19050" anchor="ctr" anchorCtr="1">
                    <a:spAutoFit/>
                  </a:bodyPr>
                  <a:lstStyle/>
                  <a:p>
                    <a:pPr>
                      <a:defRPr sz="1805" b="1" i="0" u="none" strike="noStrike" kern="1200" baseline="0">
                        <a:ln>
                          <a:noFill/>
                        </a:ln>
                        <a:solidFill>
                          <a:schemeClr val="accent1">
                            <a:lumMod val="75000"/>
                          </a:schemeClr>
                        </a:solidFill>
                        <a:latin typeface="Times New Roman" panose="02020603050405020304" pitchFamily="18" charset="0"/>
                        <a:ea typeface="+mn-ea"/>
                        <a:cs typeface="Times New Roman" panose="02020603050405020304" pitchFamily="18" charset="0"/>
                      </a:defRPr>
                    </a:pPr>
                    <a:r>
                      <a:rPr lang="ru-RU" sz="1805" baseline="0">
                        <a:solidFill>
                          <a:schemeClr val="accent1">
                            <a:lumMod val="75000"/>
                          </a:schemeClr>
                        </a:solidFill>
                      </a:rPr>
                      <a:t>Другие 14,45%</a:t>
                    </a:r>
                  </a:p>
                </c:rich>
              </c:tx>
              <c:numFmt formatCode="0.00%" sourceLinked="0"/>
              <c:spPr>
                <a:noFill/>
                <a:ln>
                  <a:solidFill>
                    <a:schemeClr val="bg1"/>
                  </a:solidFill>
                </a:ln>
                <a:effectLst/>
              </c:spPr>
              <c:showLegendKey val="0"/>
              <c:showVal val="1"/>
              <c:showCatName val="1"/>
              <c:showSerName val="0"/>
              <c:showPercent val="0"/>
              <c:showBubbleSize val="0"/>
              <c:extLst>
                <c:ext xmlns:c15="http://schemas.microsoft.com/office/drawing/2012/chart" uri="{CE6537A1-D6FC-4f65-9D91-7224C49458BB}">
                  <c15:layout>
                    <c:manualLayout>
                      <c:w val="0.16570974696471122"/>
                      <c:h val="0.17172067901234564"/>
                    </c:manualLayout>
                  </c15:layout>
                </c:ext>
                <c:ext xmlns:c16="http://schemas.microsoft.com/office/drawing/2014/chart" uri="{C3380CC4-5D6E-409C-BE32-E72D297353CC}">
                  <c16:uniqueId val="{00000009-735B-4984-8764-001F60398AC1}"/>
                </c:ext>
              </c:extLst>
            </c:dLbl>
            <c:dLbl>
              <c:idx val="5"/>
              <c:layout>
                <c:manualLayout>
                  <c:x val="6.25E-2"/>
                  <c:y val="0.29365110611173606"/>
                </c:manualLayout>
              </c:layout>
              <c:tx>
                <c:rich>
                  <a:bodyPr/>
                  <a:lstStyle/>
                  <a:p>
                    <a:r>
                      <a:rPr lang="en-US">
                        <a:solidFill>
                          <a:schemeClr val="accent6">
                            <a:lumMod val="50000"/>
                          </a:schemeClr>
                        </a:solidFill>
                      </a:rPr>
                      <a:t>[]</a:t>
                    </a:r>
                    <a:r>
                      <a:rPr lang="en-US" baseline="0">
                        <a:solidFill>
                          <a:schemeClr val="accent6">
                            <a:lumMod val="50000"/>
                          </a:schemeClr>
                        </a:solidFill>
                      </a:rPr>
                      <a:t> </a:t>
                    </a:r>
                  </a:p>
                  <a:p>
                    <a:r>
                      <a:rPr lang="en-US" baseline="0">
                        <a:solidFill>
                          <a:schemeClr val="accent6">
                            <a:lumMod val="50000"/>
                          </a:schemeClr>
                        </a:solidFill>
                      </a:rPr>
                      <a:t>[]</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35B-4984-8764-001F60398AC1}"/>
                </c:ext>
              </c:extLst>
            </c:dLbl>
            <c:numFmt formatCode="0.00%" sourceLinked="0"/>
            <c:spPr>
              <a:noFill/>
              <a:ln>
                <a:solidFill>
                  <a:schemeClr val="bg1"/>
                </a:solidFill>
              </a:ln>
              <a:effectLst/>
            </c:spPr>
            <c:txPr>
              <a:bodyPr rot="0" spcFirstLastPara="1" vertOverflow="overflow" horzOverflow="overflow" vert="horz" wrap="square" lIns="38100" tIns="19050" rIns="38100" bIns="19050" anchor="ctr" anchorCtr="1">
                <a:spAutoFit/>
              </a:bodyPr>
              <a:lstStyle/>
              <a:p>
                <a:pPr>
                  <a:defRPr sz="1604" b="1"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1"/>
            <c:showBubbleSize val="0"/>
            <c:showLeaderLines val="1"/>
            <c:leaderLines>
              <c:spPr>
                <a:ln w="15875"/>
                <a:effectLst>
                  <a:glow>
                    <a:schemeClr val="tx1">
                      <a:alpha val="40000"/>
                    </a:schemeClr>
                  </a:glow>
                </a:effectLst>
              </c:spPr>
            </c:leaderLines>
            <c:extLst>
              <c:ext xmlns:c15="http://schemas.microsoft.com/office/drawing/2012/chart" uri="{CE6537A1-D6FC-4f65-9D91-7224C49458BB}"/>
            </c:extLst>
          </c:dLbls>
          <c:cat>
            <c:strRef>
              <c:f>Лист1!$A$2:$A$7</c:f>
              <c:strCache>
                <c:ptCount val="5"/>
                <c:pt idx="0">
                  <c:v>Китай</c:v>
                </c:pt>
                <c:pt idx="1">
                  <c:v>Чили</c:v>
                </c:pt>
                <c:pt idx="2">
                  <c:v>Турция</c:v>
                </c:pt>
                <c:pt idx="3">
                  <c:v>ЮАР</c:v>
                </c:pt>
                <c:pt idx="4">
                  <c:v>Другие</c:v>
                </c:pt>
              </c:strCache>
            </c:strRef>
          </c:cat>
          <c:val>
            <c:numRef>
              <c:f>Лист1!$B$2:$B$7</c:f>
              <c:numCache>
                <c:formatCode>0.00%</c:formatCode>
                <c:ptCount val="6"/>
                <c:pt idx="0">
                  <c:v>0.38700000000000001</c:v>
                </c:pt>
                <c:pt idx="1">
                  <c:v>0.2737</c:v>
                </c:pt>
                <c:pt idx="2">
                  <c:v>0.1492</c:v>
                </c:pt>
                <c:pt idx="3">
                  <c:v>4.5600000000000002E-2</c:v>
                </c:pt>
                <c:pt idx="4">
                  <c:v>0.14449999999999999</c:v>
                </c:pt>
              </c:numCache>
            </c:numRef>
          </c:val>
          <c:extLst>
            <c:ext xmlns:c16="http://schemas.microsoft.com/office/drawing/2014/chart" uri="{C3380CC4-5D6E-409C-BE32-E72D297353CC}">
              <c16:uniqueId val="{0000000C-735B-4984-8764-001F60398AC1}"/>
            </c:ext>
          </c:extLst>
        </c:ser>
        <c:dLbls>
          <c:showLegendKey val="0"/>
          <c:showVal val="0"/>
          <c:showCatName val="0"/>
          <c:showSerName val="0"/>
          <c:showPercent val="0"/>
          <c:showBubbleSize val="0"/>
          <c:showLeaderLines val="1"/>
        </c:dLbls>
        <c:firstSliceAng val="147"/>
        <c:holeSize val="68"/>
      </c:doughnutChart>
      <c:spPr>
        <a:noFill/>
        <a:ln>
          <a:solidFill>
            <a:schemeClr val="bg1"/>
          </a:solidFill>
        </a:ln>
        <a:effectLst>
          <a:glow>
            <a:schemeClr val="bg1"/>
          </a:glow>
          <a:softEdge rad="12700"/>
        </a:effectLst>
      </c:spPr>
    </c:plotArea>
    <c:plotVisOnly val="1"/>
    <c:dispBlanksAs val="gap"/>
    <c:showDLblsOverMax val="0"/>
  </c:chart>
  <c:spPr>
    <a:solidFill>
      <a:schemeClr val="bg1"/>
    </a:solidFill>
    <a:ln w="9550" cap="flat" cmpd="sng" algn="ctr">
      <a:solidFill>
        <a:schemeClr val="tx1">
          <a:lumMod val="15000"/>
          <a:lumOff val="85000"/>
        </a:schemeClr>
      </a:solidFill>
      <a:round/>
    </a:ln>
    <a:effectLst>
      <a:glow>
        <a:schemeClr val="accent1">
          <a:alpha val="40000"/>
        </a:schemeClr>
      </a:glow>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4" b="1" i="0" u="none" strike="noStrike" kern="1200" cap="all" spc="50" baseline="0">
                <a:solidFill>
                  <a:schemeClr val="tx1">
                    <a:lumMod val="65000"/>
                    <a:lumOff val="35000"/>
                  </a:schemeClr>
                </a:solidFill>
                <a:latin typeface="+mn-lt"/>
                <a:ea typeface="+mn-ea"/>
                <a:cs typeface="+mn-cs"/>
              </a:defRPr>
            </a:pPr>
            <a:r>
              <a:rPr lang="ru-RU"/>
              <a:t>Основные</a:t>
            </a:r>
            <a:r>
              <a:rPr lang="ru-RU" baseline="0"/>
              <a:t> страны поставщики</a:t>
            </a:r>
            <a:endParaRPr lang="ru-RU"/>
          </a:p>
        </c:rich>
      </c:tx>
      <c:layout>
        <c:manualLayout>
          <c:xMode val="edge"/>
          <c:yMode val="edge"/>
          <c:x val="0.18804170312044327"/>
          <c:y val="7.7504832853977088E-3"/>
        </c:manualLayout>
      </c:layout>
      <c:overlay val="0"/>
      <c:spPr>
        <a:noFill/>
        <a:ln>
          <a:noFill/>
        </a:ln>
        <a:effectLst/>
      </c:spPr>
    </c:title>
    <c:autoTitleDeleted val="0"/>
    <c:plotArea>
      <c:layout>
        <c:manualLayout>
          <c:layoutTarget val="inner"/>
          <c:xMode val="edge"/>
          <c:yMode val="edge"/>
          <c:x val="0.20331910951681728"/>
          <c:y val="0.1232883818218712"/>
          <c:w val="0.49433481185769979"/>
          <c:h val="0.8418346563490261"/>
        </c:manualLayout>
      </c:layout>
      <c:doughnutChart>
        <c:varyColors val="1"/>
        <c:ser>
          <c:idx val="0"/>
          <c:order val="0"/>
          <c:tx>
            <c:strRef>
              <c:f>Лист1!$B$1</c:f>
              <c:strCache>
                <c:ptCount val="1"/>
                <c:pt idx="0">
                  <c:v>Продажи</c:v>
                </c:pt>
              </c:strCache>
            </c:strRef>
          </c:tx>
          <c:spPr>
            <a:effectLst>
              <a:glow>
                <a:srgbClr val="0070C0"/>
              </a:glow>
              <a:softEdge rad="0"/>
            </a:effectLst>
          </c:spPr>
          <c:dPt>
            <c:idx val="0"/>
            <c:bubble3D val="0"/>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0" scaled="1"/>
                <a:tileRect/>
              </a:gradFill>
              <a:ln>
                <a:noFill/>
              </a:ln>
              <a:effectLst>
                <a:glow>
                  <a:srgbClr val="0070C0"/>
                </a:glow>
                <a:softEdge rad="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5FC-4415-AE70-5D251736EF1C}"/>
              </c:ext>
            </c:extLst>
          </c:dPt>
          <c:dPt>
            <c:idx val="1"/>
            <c:bubble3D val="0"/>
            <c:spPr>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0" scaled="1"/>
                <a:tileRect/>
              </a:gradFill>
              <a:ln>
                <a:noFill/>
              </a:ln>
              <a:effectLst>
                <a:glow>
                  <a:srgbClr val="0070C0"/>
                </a:glow>
                <a:softEdge rad="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5FC-4415-AE70-5D251736EF1C}"/>
              </c:ext>
            </c:extLst>
          </c:dPt>
          <c:dPt>
            <c:idx val="2"/>
            <c:bubble3D val="0"/>
            <c:spPr>
              <a:gradFill flip="none" rotWithShape="1">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0" scaled="1"/>
                <a:tileRect/>
              </a:gradFill>
              <a:ln>
                <a:noFill/>
              </a:ln>
              <a:effectLst>
                <a:glow>
                  <a:srgbClr val="0070C0"/>
                </a:glow>
                <a:softEdge rad="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05FC-4415-AE70-5D251736EF1C}"/>
              </c:ext>
            </c:extLst>
          </c:dPt>
          <c:dPt>
            <c:idx val="3"/>
            <c:bubble3D val="0"/>
            <c:spPr>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0" scaled="1"/>
                <a:tileRect/>
              </a:gradFill>
              <a:ln>
                <a:solidFill>
                  <a:schemeClr val="tx1">
                    <a:lumMod val="15000"/>
                    <a:lumOff val="85000"/>
                  </a:schemeClr>
                </a:solidFill>
              </a:ln>
              <a:effectLst>
                <a:glow>
                  <a:srgbClr val="0070C0"/>
                </a:glow>
                <a:softEdge rad="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05FC-4415-AE70-5D251736EF1C}"/>
              </c:ext>
            </c:extLst>
          </c:dPt>
          <c:dPt>
            <c:idx val="4"/>
            <c:bubble3D val="0"/>
            <c:spPr>
              <a:gradFill flip="none" rotWithShape="1">
                <a:gsLst>
                  <a:gs pos="0">
                    <a:schemeClr val="bg1">
                      <a:lumMod val="50000"/>
                      <a:shade val="30000"/>
                      <a:satMod val="115000"/>
                    </a:schemeClr>
                  </a:gs>
                  <a:gs pos="50000">
                    <a:schemeClr val="bg1">
                      <a:lumMod val="50000"/>
                      <a:shade val="67500"/>
                      <a:satMod val="115000"/>
                    </a:schemeClr>
                  </a:gs>
                  <a:gs pos="100000">
                    <a:schemeClr val="bg1">
                      <a:lumMod val="50000"/>
                      <a:shade val="100000"/>
                      <a:satMod val="115000"/>
                    </a:schemeClr>
                  </a:gs>
                </a:gsLst>
                <a:lin ang="0" scaled="1"/>
                <a:tileRect/>
              </a:gradFill>
              <a:ln>
                <a:noFill/>
              </a:ln>
              <a:effectLst>
                <a:glow>
                  <a:srgbClr val="0070C0"/>
                </a:glow>
                <a:softEdge rad="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05FC-4415-AE70-5D251736EF1C}"/>
              </c:ext>
            </c:extLst>
          </c:dPt>
          <c:dPt>
            <c:idx val="5"/>
            <c:bubble3D val="0"/>
            <c:spPr>
              <a:solidFill>
                <a:schemeClr val="accent6"/>
              </a:solidFill>
              <a:ln>
                <a:noFill/>
              </a:ln>
              <a:effectLst>
                <a:glow>
                  <a:srgbClr val="0070C0"/>
                </a:glow>
                <a:softEdge rad="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05FC-4415-AE70-5D251736EF1C}"/>
              </c:ext>
            </c:extLst>
          </c:dPt>
          <c:dLbls>
            <c:dLbl>
              <c:idx val="0"/>
              <c:layout>
                <c:manualLayout>
                  <c:x val="-0.16409873646667805"/>
                  <c:y val="2.1652399049808617E-3"/>
                </c:manualLayout>
              </c:layout>
              <c:tx>
                <c:rich>
                  <a:bodyPr rot="0" spcFirstLastPara="1" vertOverflow="overflow" horzOverflow="overflow" vert="horz" wrap="square" lIns="38100" tIns="19050" rIns="38100" bIns="19050" anchor="ctr" anchorCtr="1">
                    <a:spAutoFit/>
                  </a:bodyPr>
                  <a:lstStyle/>
                  <a:p>
                    <a:pPr>
                      <a:defRPr sz="1604" b="1" i="0" u="none" strike="noStrike" kern="1200" baseline="0">
                        <a:ln>
                          <a:noFill/>
                        </a:ln>
                        <a:solidFill>
                          <a:srgbClr val="0070C0"/>
                        </a:solidFill>
                        <a:latin typeface="Times New Roman" panose="02020603050405020304" pitchFamily="18" charset="0"/>
                        <a:ea typeface="+mn-ea"/>
                        <a:cs typeface="Times New Roman" panose="02020603050405020304" pitchFamily="18" charset="0"/>
                      </a:defRPr>
                    </a:pPr>
                    <a:r>
                      <a:rPr lang="ru-RU" sz="1805" baseline="0">
                        <a:solidFill>
                          <a:srgbClr val="0070C0"/>
                        </a:solidFill>
                      </a:rPr>
                      <a:t>США 72,55%</a:t>
                    </a:r>
                  </a:p>
                </c:rich>
              </c:tx>
              <c:numFmt formatCode="0.00%" sourceLinked="0"/>
              <c:spPr>
                <a:noFill/>
                <a:ln>
                  <a:solidFill>
                    <a:schemeClr val="bg1"/>
                  </a:solidFill>
                </a:ln>
                <a:effectLst/>
              </c:spPr>
              <c:showLegendKey val="0"/>
              <c:showVal val="1"/>
              <c:showCatName val="0"/>
              <c:showSerName val="0"/>
              <c:showPercent val="0"/>
              <c:showBubbleSize val="0"/>
              <c:extLst>
                <c:ext xmlns:c15="http://schemas.microsoft.com/office/drawing/2012/chart" uri="{CE6537A1-D6FC-4f65-9D91-7224C49458BB}">
                  <c15:layout>
                    <c:manualLayout>
                      <c:w val="0.16117099739021901"/>
                      <c:h val="0.17172067901234564"/>
                    </c:manualLayout>
                  </c15:layout>
                </c:ext>
                <c:ext xmlns:c16="http://schemas.microsoft.com/office/drawing/2014/chart" uri="{C3380CC4-5D6E-409C-BE32-E72D297353CC}">
                  <c16:uniqueId val="{00000001-05FC-4415-AE70-5D251736EF1C}"/>
                </c:ext>
              </c:extLst>
            </c:dLbl>
            <c:dLbl>
              <c:idx val="1"/>
              <c:layout>
                <c:manualLayout>
                  <c:x val="0.18299726841802075"/>
                  <c:y val="-0.14535301862698283"/>
                </c:manualLayout>
              </c:layout>
              <c:tx>
                <c:rich>
                  <a:bodyPr rot="0" spcFirstLastPara="1" vertOverflow="overflow" horzOverflow="overflow" vert="horz" wrap="square" lIns="38100" tIns="19050" rIns="38100" bIns="19050" anchor="ctr" anchorCtr="1">
                    <a:noAutofit/>
                  </a:bodyPr>
                  <a:lstStyle/>
                  <a:p>
                    <a:pPr>
                      <a:defRPr sz="1805" b="1" i="0" u="none" strike="noStrike" kern="1200" baseline="0">
                        <a:ln>
                          <a:noFill/>
                        </a:ln>
                        <a:solidFill>
                          <a:srgbClr val="C00000"/>
                        </a:solidFill>
                        <a:latin typeface="Times New Roman" panose="02020603050405020304" pitchFamily="18" charset="0"/>
                        <a:ea typeface="+mn-ea"/>
                        <a:cs typeface="Times New Roman" panose="02020603050405020304" pitchFamily="18" charset="0"/>
                      </a:defRPr>
                    </a:pPr>
                    <a:r>
                      <a:rPr lang="ru-RU" sz="1805" b="1" baseline="0">
                        <a:solidFill>
                          <a:srgbClr val="C00000"/>
                        </a:solidFill>
                        <a:latin typeface="Times New Roman" panose="02020603050405020304" pitchFamily="18" charset="0"/>
                        <a:cs typeface="Times New Roman" panose="02020603050405020304" pitchFamily="18" charset="0"/>
                      </a:rPr>
                      <a:t>Чили 14,71%</a:t>
                    </a:r>
                  </a:p>
                </c:rich>
              </c:tx>
              <c:numFmt formatCode="0.00%" sourceLinked="0"/>
              <c:spPr>
                <a:solidFill>
                  <a:schemeClr val="bg1"/>
                </a:solidFill>
                <a:ln>
                  <a:solidFill>
                    <a:schemeClr val="bg1"/>
                  </a:solidFill>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05FC-4415-AE70-5D251736EF1C}"/>
                </c:ext>
              </c:extLst>
            </c:dLbl>
            <c:dLbl>
              <c:idx val="2"/>
              <c:layout>
                <c:manualLayout>
                  <c:x val="0.23104862090808942"/>
                  <c:y val="-0.13883420822397199"/>
                </c:manualLayout>
              </c:layout>
              <c:tx>
                <c:rich>
                  <a:bodyPr rot="0" spcFirstLastPara="1" vertOverflow="overflow" horzOverflow="overflow" vert="horz" wrap="square" lIns="38100" tIns="19050" rIns="38100" bIns="19050" anchor="ctr" anchorCtr="1">
                    <a:spAutoFit/>
                  </a:bodyPr>
                  <a:lstStyle/>
                  <a:p>
                    <a:pPr>
                      <a:defRPr sz="1805" b="1" i="0" u="none" strike="noStrike" kern="1200" baseline="0">
                        <a:ln>
                          <a:noFill/>
                        </a:ln>
                        <a:solidFill>
                          <a:schemeClr val="accent6">
                            <a:lumMod val="50000"/>
                          </a:schemeClr>
                        </a:solidFill>
                        <a:latin typeface="Times New Roman" panose="02020603050405020304" pitchFamily="18" charset="0"/>
                        <a:ea typeface="+mn-ea"/>
                        <a:cs typeface="Times New Roman" panose="02020603050405020304" pitchFamily="18" charset="0"/>
                      </a:defRPr>
                    </a:pPr>
                    <a:r>
                      <a:rPr lang="ru-RU" sz="1805" baseline="0">
                        <a:solidFill>
                          <a:schemeClr val="accent6">
                            <a:lumMod val="50000"/>
                          </a:schemeClr>
                        </a:solidFill>
                      </a:rPr>
                      <a:t>Австралия 6,25%</a:t>
                    </a:r>
                  </a:p>
                </c:rich>
              </c:tx>
              <c:numFmt formatCode="0.00%" sourceLinked="0"/>
              <c:spPr>
                <a:noFill/>
                <a:ln>
                  <a:solidFill>
                    <a:schemeClr val="bg1"/>
                  </a:solid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5FC-4415-AE70-5D251736EF1C}"/>
                </c:ext>
              </c:extLst>
            </c:dLbl>
            <c:dLbl>
              <c:idx val="3"/>
              <c:layout>
                <c:manualLayout>
                  <c:x val="0.20651310563939634"/>
                  <c:y val="-3.8580246913580245E-3"/>
                </c:manualLayout>
              </c:layout>
              <c:tx>
                <c:rich>
                  <a:bodyPr/>
                  <a:lstStyle/>
                  <a:p>
                    <a:r>
                      <a:rPr lang="ru-RU" sz="1800">
                        <a:solidFill>
                          <a:srgbClr val="FFC000"/>
                        </a:solidFill>
                      </a:rPr>
                      <a:t>Аргентина</a:t>
                    </a:r>
                    <a:fld id="{30475141-775E-41AB-BA4B-40A3944ACBC3}" type="VALUE">
                      <a:rPr lang="en-US" sz="1800">
                        <a:solidFill>
                          <a:srgbClr val="FFC000"/>
                        </a:solidFill>
                      </a:rPr>
                      <a:pPr/>
                      <a:t>[ЗНАЧЕНИЕ]</a:t>
                    </a:fld>
                    <a:endParaRPr lang="ru-RU" sz="1800">
                      <a:solidFill>
                        <a:srgbClr val="FFC000"/>
                      </a:solidFill>
                    </a:endParaRPr>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5FC-4415-AE70-5D251736EF1C}"/>
                </c:ext>
              </c:extLst>
            </c:dLbl>
            <c:dLbl>
              <c:idx val="4"/>
              <c:layout>
                <c:manualLayout>
                  <c:x val="0.1646615459803028"/>
                  <c:y val="0.14013834208223971"/>
                </c:manualLayout>
              </c:layout>
              <c:tx>
                <c:rich>
                  <a:bodyPr rot="0" spcFirstLastPara="1" vertOverflow="overflow" horzOverflow="overflow" vert="horz" wrap="square" lIns="38100" tIns="19050" rIns="38100" bIns="19050" anchor="ctr" anchorCtr="1">
                    <a:spAutoFit/>
                  </a:bodyPr>
                  <a:lstStyle/>
                  <a:p>
                    <a:pPr>
                      <a:defRPr sz="1805" b="1" i="0" u="none" strike="noStrike" kern="1200" baseline="0">
                        <a:ln>
                          <a:noFill/>
                        </a:ln>
                        <a:solidFill>
                          <a:schemeClr val="accent1">
                            <a:lumMod val="75000"/>
                          </a:schemeClr>
                        </a:solidFill>
                        <a:latin typeface="Times New Roman" panose="02020603050405020304" pitchFamily="18" charset="0"/>
                        <a:ea typeface="+mn-ea"/>
                        <a:cs typeface="Times New Roman" panose="02020603050405020304" pitchFamily="18" charset="0"/>
                      </a:defRPr>
                    </a:pPr>
                    <a:r>
                      <a:rPr lang="ru-RU" sz="1805" baseline="0">
                        <a:solidFill>
                          <a:schemeClr val="bg1">
                            <a:lumMod val="50000"/>
                          </a:schemeClr>
                        </a:solidFill>
                      </a:rPr>
                      <a:t>Другие 1,34%</a:t>
                    </a:r>
                  </a:p>
                </c:rich>
              </c:tx>
              <c:numFmt formatCode="0.00%" sourceLinked="0"/>
              <c:spPr>
                <a:noFill/>
                <a:ln>
                  <a:solidFill>
                    <a:schemeClr val="bg1"/>
                  </a:solidFill>
                </a:ln>
                <a:effectLst/>
              </c:spP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5FC-4415-AE70-5D251736EF1C}"/>
                </c:ext>
              </c:extLst>
            </c:dLbl>
            <c:dLbl>
              <c:idx val="5"/>
              <c:layout>
                <c:manualLayout>
                  <c:x val="6.25E-2"/>
                  <c:y val="0.29365110611173606"/>
                </c:manualLayout>
              </c:layout>
              <c:tx>
                <c:rich>
                  <a:bodyPr/>
                  <a:lstStyle/>
                  <a:p>
                    <a:r>
                      <a:rPr lang="en-US">
                        <a:solidFill>
                          <a:schemeClr val="accent6">
                            <a:lumMod val="50000"/>
                          </a:schemeClr>
                        </a:solidFill>
                      </a:rPr>
                      <a:t>[]</a:t>
                    </a:r>
                    <a:r>
                      <a:rPr lang="en-US" baseline="0">
                        <a:solidFill>
                          <a:schemeClr val="accent6">
                            <a:lumMod val="50000"/>
                          </a:schemeClr>
                        </a:solidFill>
                      </a:rPr>
                      <a:t> </a:t>
                    </a:r>
                  </a:p>
                  <a:p>
                    <a:r>
                      <a:rPr lang="en-US" baseline="0">
                        <a:solidFill>
                          <a:schemeClr val="accent6">
                            <a:lumMod val="50000"/>
                          </a:schemeClr>
                        </a:solidFill>
                      </a:rPr>
                      <a:t>[]</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5FC-4415-AE70-5D251736EF1C}"/>
                </c:ext>
              </c:extLst>
            </c:dLbl>
            <c:numFmt formatCode="0.00%" sourceLinked="0"/>
            <c:spPr>
              <a:noFill/>
              <a:ln>
                <a:solidFill>
                  <a:schemeClr val="bg1"/>
                </a:solidFill>
              </a:ln>
              <a:effectLst/>
            </c:spPr>
            <c:txPr>
              <a:bodyPr rot="0" spcFirstLastPara="1" vertOverflow="overflow" horzOverflow="overflow" vert="horz" wrap="square" lIns="38100" tIns="19050" rIns="38100" bIns="19050" anchor="ctr" anchorCtr="1">
                <a:spAutoFit/>
              </a:bodyPr>
              <a:lstStyle/>
              <a:p>
                <a:pPr>
                  <a:defRPr sz="1604" b="1"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Лист1!$A$2:$A$7</c:f>
              <c:strCache>
                <c:ptCount val="5"/>
                <c:pt idx="0">
                  <c:v>США</c:v>
                </c:pt>
                <c:pt idx="1">
                  <c:v>Чили</c:v>
                </c:pt>
                <c:pt idx="2">
                  <c:v>Австралия</c:v>
                </c:pt>
                <c:pt idx="3">
                  <c:v>Аргентина</c:v>
                </c:pt>
                <c:pt idx="4">
                  <c:v>Другие</c:v>
                </c:pt>
              </c:strCache>
            </c:strRef>
          </c:cat>
          <c:val>
            <c:numRef>
              <c:f>Лист1!$B$2:$B$7</c:f>
              <c:numCache>
                <c:formatCode>0.00%</c:formatCode>
                <c:ptCount val="6"/>
                <c:pt idx="0">
                  <c:v>0.72550000000000003</c:v>
                </c:pt>
                <c:pt idx="1">
                  <c:v>0.14710000000000001</c:v>
                </c:pt>
                <c:pt idx="2">
                  <c:v>6.25E-2</c:v>
                </c:pt>
                <c:pt idx="3">
                  <c:v>5.1400000000000001E-2</c:v>
                </c:pt>
                <c:pt idx="4">
                  <c:v>1.34E-2</c:v>
                </c:pt>
              </c:numCache>
            </c:numRef>
          </c:val>
          <c:extLst>
            <c:ext xmlns:c16="http://schemas.microsoft.com/office/drawing/2014/chart" uri="{C3380CC4-5D6E-409C-BE32-E72D297353CC}">
              <c16:uniqueId val="{0000000C-05FC-4415-AE70-5D251736EF1C}"/>
            </c:ext>
          </c:extLst>
        </c:ser>
        <c:dLbls>
          <c:showLegendKey val="0"/>
          <c:showVal val="0"/>
          <c:showCatName val="0"/>
          <c:showSerName val="0"/>
          <c:showPercent val="0"/>
          <c:showBubbleSize val="0"/>
          <c:showLeaderLines val="1"/>
        </c:dLbls>
        <c:firstSliceAng val="127"/>
        <c:holeSize val="68"/>
      </c:doughnutChart>
      <c:spPr>
        <a:noFill/>
        <a:ln>
          <a:solidFill>
            <a:schemeClr val="bg1"/>
          </a:solidFill>
        </a:ln>
        <a:effectLst>
          <a:glow>
            <a:schemeClr val="bg1"/>
          </a:glow>
          <a:softEdge rad="12700"/>
        </a:effectLst>
      </c:spPr>
    </c:plotArea>
    <c:plotVisOnly val="1"/>
    <c:dispBlanksAs val="gap"/>
    <c:showDLblsOverMax val="0"/>
  </c:chart>
  <c:spPr>
    <a:solidFill>
      <a:schemeClr val="bg1"/>
    </a:solidFill>
    <a:ln w="9550" cap="flat" cmpd="sng" algn="ctr">
      <a:solidFill>
        <a:schemeClr val="tx1">
          <a:lumMod val="15000"/>
          <a:lumOff val="85000"/>
        </a:schemeClr>
      </a:solidFill>
      <a:round/>
    </a:ln>
    <a:effectLst>
      <a:glow>
        <a:schemeClr val="accent1">
          <a:alpha val="40000"/>
        </a:schemeClr>
      </a:glow>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2" b="1" i="0" u="none" strike="noStrike" kern="1200" cap="all" spc="50" baseline="0">
                <a:solidFill>
                  <a:schemeClr val="tx1">
                    <a:lumMod val="65000"/>
                    <a:lumOff val="35000"/>
                  </a:schemeClr>
                </a:solidFill>
                <a:latin typeface="+mn-lt"/>
                <a:ea typeface="+mn-ea"/>
                <a:cs typeface="+mn-cs"/>
              </a:defRPr>
            </a:pPr>
            <a:r>
              <a:rPr lang="ru-RU"/>
              <a:t>Основные</a:t>
            </a:r>
            <a:r>
              <a:rPr lang="ru-RU" baseline="0"/>
              <a:t> страны поставщики</a:t>
            </a:r>
            <a:endParaRPr lang="ru-RU"/>
          </a:p>
        </c:rich>
      </c:tx>
      <c:layout>
        <c:manualLayout>
          <c:xMode val="edge"/>
          <c:yMode val="edge"/>
          <c:x val="0.18804180911570728"/>
          <c:y val="7.7504073458707573E-3"/>
        </c:manualLayout>
      </c:layout>
      <c:overlay val="0"/>
      <c:spPr>
        <a:noFill/>
        <a:ln>
          <a:noFill/>
        </a:ln>
        <a:effectLst/>
      </c:spPr>
    </c:title>
    <c:autoTitleDeleted val="0"/>
    <c:plotArea>
      <c:layout>
        <c:manualLayout>
          <c:layoutTarget val="inner"/>
          <c:xMode val="edge"/>
          <c:yMode val="edge"/>
          <c:x val="0.20331910951681728"/>
          <c:y val="0.1232883818218712"/>
          <c:w val="0.49433481185769979"/>
          <c:h val="0.8418346563490261"/>
        </c:manualLayout>
      </c:layout>
      <c:doughnutChart>
        <c:varyColors val="1"/>
        <c:ser>
          <c:idx val="0"/>
          <c:order val="0"/>
          <c:tx>
            <c:strRef>
              <c:f>Лист1!$B$1</c:f>
              <c:strCache>
                <c:ptCount val="1"/>
                <c:pt idx="0">
                  <c:v>Продажи</c:v>
                </c:pt>
              </c:strCache>
            </c:strRef>
          </c:tx>
          <c:spPr>
            <a:effectLst>
              <a:glow>
                <a:srgbClr val="0070C0"/>
              </a:glow>
              <a:softEdge rad="0"/>
            </a:effectLst>
          </c:spPr>
          <c:dPt>
            <c:idx val="0"/>
            <c:bubble3D val="0"/>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0" scaled="1"/>
                <a:tileRect/>
              </a:gradFill>
              <a:ln>
                <a:noFill/>
              </a:ln>
              <a:effectLst>
                <a:glow>
                  <a:srgbClr val="0070C0"/>
                </a:glow>
                <a:softEdge rad="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B131-47BB-9CF5-365CA4E450B2}"/>
              </c:ext>
            </c:extLst>
          </c:dPt>
          <c:dPt>
            <c:idx val="1"/>
            <c:bubble3D val="0"/>
            <c:spPr>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0" scaled="1"/>
                <a:tileRect/>
              </a:gradFill>
              <a:ln>
                <a:noFill/>
              </a:ln>
              <a:effectLst>
                <a:glow>
                  <a:srgbClr val="0070C0"/>
                </a:glow>
                <a:softEdge rad="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B131-47BB-9CF5-365CA4E450B2}"/>
              </c:ext>
            </c:extLst>
          </c:dPt>
          <c:dPt>
            <c:idx val="2"/>
            <c:bubble3D val="0"/>
            <c:spPr>
              <a:gradFill flip="none" rotWithShape="1">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0" scaled="1"/>
                <a:tileRect/>
              </a:gradFill>
              <a:ln>
                <a:noFill/>
              </a:ln>
              <a:effectLst>
                <a:glow>
                  <a:srgbClr val="0070C0"/>
                </a:glow>
                <a:softEdge rad="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B131-47BB-9CF5-365CA4E450B2}"/>
              </c:ext>
            </c:extLst>
          </c:dPt>
          <c:dPt>
            <c:idx val="3"/>
            <c:bubble3D val="0"/>
            <c:spPr>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0" scaled="1"/>
                <a:tileRect/>
              </a:gradFill>
              <a:ln>
                <a:noFill/>
              </a:ln>
              <a:effectLst>
                <a:glow>
                  <a:srgbClr val="0070C0"/>
                </a:glow>
                <a:softEdge rad="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B131-47BB-9CF5-365CA4E450B2}"/>
              </c:ext>
            </c:extLst>
          </c:dPt>
          <c:dPt>
            <c:idx val="4"/>
            <c:bubble3D val="0"/>
            <c:spPr>
              <a:gradFill flip="none" rotWithShape="1">
                <a:gsLst>
                  <a:gs pos="0">
                    <a:schemeClr val="bg1">
                      <a:lumMod val="50000"/>
                      <a:shade val="30000"/>
                      <a:satMod val="115000"/>
                    </a:schemeClr>
                  </a:gs>
                  <a:gs pos="50000">
                    <a:schemeClr val="bg1">
                      <a:lumMod val="50000"/>
                      <a:shade val="67500"/>
                      <a:satMod val="115000"/>
                    </a:schemeClr>
                  </a:gs>
                  <a:gs pos="100000">
                    <a:schemeClr val="bg1">
                      <a:lumMod val="50000"/>
                      <a:shade val="100000"/>
                      <a:satMod val="115000"/>
                    </a:schemeClr>
                  </a:gs>
                </a:gsLst>
                <a:lin ang="0" scaled="1"/>
                <a:tileRect/>
              </a:gradFill>
              <a:ln>
                <a:noFill/>
              </a:ln>
              <a:effectLst>
                <a:glow>
                  <a:srgbClr val="0070C0"/>
                </a:glow>
                <a:softEdge rad="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B131-47BB-9CF5-365CA4E450B2}"/>
              </c:ext>
            </c:extLst>
          </c:dPt>
          <c:dPt>
            <c:idx val="5"/>
            <c:bubble3D val="0"/>
            <c:spPr>
              <a:solidFill>
                <a:schemeClr val="accent6"/>
              </a:solidFill>
              <a:ln>
                <a:noFill/>
              </a:ln>
              <a:effectLst>
                <a:glow>
                  <a:srgbClr val="0070C0"/>
                </a:glow>
                <a:softEdge rad="0"/>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B131-47BB-9CF5-365CA4E450B2}"/>
              </c:ext>
            </c:extLst>
          </c:dPt>
          <c:dLbls>
            <c:dLbl>
              <c:idx val="0"/>
              <c:layout>
                <c:manualLayout>
                  <c:x val="-0.22423716832870005"/>
                  <c:y val="2.1652399049808756E-3"/>
                </c:manualLayout>
              </c:layout>
              <c:tx>
                <c:rich>
                  <a:bodyPr rot="0" spcFirstLastPara="1" vertOverflow="overflow" horzOverflow="overflow" vert="horz" wrap="square" lIns="38100" tIns="19050" rIns="38100" bIns="19050" anchor="ctr" anchorCtr="1">
                    <a:spAutoFit/>
                  </a:bodyPr>
                  <a:lstStyle/>
                  <a:p>
                    <a:pPr>
                      <a:defRPr sz="1602" b="1" i="0" u="none" strike="noStrike" kern="1200" baseline="0">
                        <a:ln>
                          <a:noFill/>
                        </a:ln>
                        <a:solidFill>
                          <a:srgbClr val="0070C0"/>
                        </a:solidFill>
                        <a:latin typeface="Times New Roman" panose="02020603050405020304" pitchFamily="18" charset="0"/>
                        <a:ea typeface="+mn-ea"/>
                        <a:cs typeface="Times New Roman" panose="02020603050405020304" pitchFamily="18" charset="0"/>
                      </a:defRPr>
                    </a:pPr>
                    <a:r>
                      <a:rPr lang="ru-RU" sz="1802" baseline="0">
                        <a:solidFill>
                          <a:srgbClr val="0070C0"/>
                        </a:solidFill>
                      </a:rPr>
                      <a:t>США 53,47%</a:t>
                    </a:r>
                  </a:p>
                </c:rich>
              </c:tx>
              <c:numFmt formatCode="0.00%" sourceLinked="0"/>
              <c:spPr>
                <a:noFill/>
                <a:ln>
                  <a:solidFill>
                    <a:schemeClr val="bg1"/>
                  </a:solidFill>
                </a:ln>
                <a:effectLst/>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31-47BB-9CF5-365CA4E450B2}"/>
                </c:ext>
              </c:extLst>
            </c:dLbl>
            <c:dLbl>
              <c:idx val="1"/>
              <c:layout>
                <c:manualLayout>
                  <c:x val="0.31270485744976489"/>
                  <c:y val="-5.6223005063719876E-2"/>
                </c:manualLayout>
              </c:layout>
              <c:tx>
                <c:rich>
                  <a:bodyPr rot="0" spcFirstLastPara="1" vertOverflow="overflow" horzOverflow="overflow" vert="horz" wrap="square" lIns="38100" tIns="19050" rIns="38100" bIns="19050" anchor="ctr" anchorCtr="1">
                    <a:noAutofit/>
                  </a:bodyPr>
                  <a:lstStyle/>
                  <a:p>
                    <a:pPr>
                      <a:defRPr sz="1802" b="1" i="0" u="none" strike="noStrike" kern="1200" baseline="0">
                        <a:ln>
                          <a:noFill/>
                        </a:ln>
                        <a:solidFill>
                          <a:srgbClr val="C00000"/>
                        </a:solidFill>
                        <a:latin typeface="Times New Roman" panose="02020603050405020304" pitchFamily="18" charset="0"/>
                        <a:ea typeface="+mn-ea"/>
                        <a:cs typeface="Times New Roman" panose="02020603050405020304" pitchFamily="18" charset="0"/>
                      </a:defRPr>
                    </a:pPr>
                    <a:r>
                      <a:rPr lang="ru-RU" sz="1802" b="1" baseline="0">
                        <a:solidFill>
                          <a:srgbClr val="C00000"/>
                        </a:solidFill>
                        <a:latin typeface="Times New Roman" panose="02020603050405020304" pitchFamily="18" charset="0"/>
                        <a:cs typeface="Times New Roman" panose="02020603050405020304" pitchFamily="18" charset="0"/>
                      </a:rPr>
                      <a:t>Чили 18,16%</a:t>
                    </a:r>
                  </a:p>
                </c:rich>
              </c:tx>
              <c:numFmt formatCode="0.00%" sourceLinked="0"/>
              <c:spPr>
                <a:solidFill>
                  <a:schemeClr val="bg1"/>
                </a:solidFill>
                <a:ln>
                  <a:solidFill>
                    <a:schemeClr val="bg1"/>
                  </a:solidFill>
                </a:ln>
                <a:effectLst/>
              </c:sp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B131-47BB-9CF5-365CA4E450B2}"/>
                </c:ext>
              </c:extLst>
            </c:dLbl>
            <c:dLbl>
              <c:idx val="2"/>
              <c:layout>
                <c:manualLayout>
                  <c:x val="0.2242291394140197"/>
                  <c:y val="-1.9653195352948576E-3"/>
                </c:manualLayout>
              </c:layout>
              <c:tx>
                <c:rich>
                  <a:bodyPr rot="0" spcFirstLastPara="1" vertOverflow="overflow" horzOverflow="overflow" vert="horz" wrap="square" lIns="38100" tIns="19050" rIns="38100" bIns="19050" anchor="ctr" anchorCtr="1">
                    <a:spAutoFit/>
                  </a:bodyPr>
                  <a:lstStyle/>
                  <a:p>
                    <a:pPr>
                      <a:defRPr sz="1802" b="1" i="0" u="none" strike="noStrike" kern="1200" baseline="0">
                        <a:ln>
                          <a:noFill/>
                        </a:ln>
                        <a:solidFill>
                          <a:schemeClr val="accent6">
                            <a:lumMod val="50000"/>
                          </a:schemeClr>
                        </a:solidFill>
                        <a:latin typeface="Times New Roman" panose="02020603050405020304" pitchFamily="18" charset="0"/>
                        <a:ea typeface="+mn-ea"/>
                        <a:cs typeface="Times New Roman" panose="02020603050405020304" pitchFamily="18" charset="0"/>
                      </a:defRPr>
                    </a:pPr>
                    <a:r>
                      <a:rPr lang="ru-RU" sz="1802" baseline="0">
                        <a:solidFill>
                          <a:schemeClr val="accent6">
                            <a:lumMod val="50000"/>
                          </a:schemeClr>
                        </a:solidFill>
                      </a:rPr>
                      <a:t>Молдова 13,93%</a:t>
                    </a:r>
                  </a:p>
                </c:rich>
              </c:tx>
              <c:numFmt formatCode="0.00%" sourceLinked="0"/>
              <c:spPr>
                <a:noFill/>
                <a:ln>
                  <a:solidFill>
                    <a:schemeClr val="bg1"/>
                  </a:solidFill>
                </a:ln>
                <a:effectLst/>
              </c:spPr>
              <c:showLegendKey val="0"/>
              <c:showVal val="1"/>
              <c:showCatName val="0"/>
              <c:showSerName val="0"/>
              <c:showPercent val="1"/>
              <c:showBubbleSize val="0"/>
              <c:extLst>
                <c:ext xmlns:c15="http://schemas.microsoft.com/office/drawing/2012/chart" uri="{CE6537A1-D6FC-4f65-9D91-7224C49458BB}">
                  <c15:layout>
                    <c:manualLayout>
                      <c:w val="0.20871141909057395"/>
                      <c:h val="0.25715146723250637"/>
                    </c:manualLayout>
                  </c15:layout>
                </c:ext>
                <c:ext xmlns:c16="http://schemas.microsoft.com/office/drawing/2014/chart" uri="{C3380CC4-5D6E-409C-BE32-E72D297353CC}">
                  <c16:uniqueId val="{00000005-B131-47BB-9CF5-365CA4E450B2}"/>
                </c:ext>
              </c:extLst>
            </c:dLbl>
            <c:dLbl>
              <c:idx val="3"/>
              <c:layout>
                <c:manualLayout>
                  <c:x val="0.24790169349421445"/>
                  <c:y val="9.6495138738945125E-3"/>
                </c:manualLayout>
              </c:layout>
              <c:tx>
                <c:rich>
                  <a:bodyPr rot="0" spcFirstLastPara="1" vertOverflow="overflow" horzOverflow="overflow" vert="horz" wrap="square" lIns="38100" tIns="19050" rIns="38100" bIns="19050" anchor="ctr" anchorCtr="1">
                    <a:spAutoFit/>
                  </a:bodyPr>
                  <a:lstStyle/>
                  <a:p>
                    <a:pPr>
                      <a:defRPr sz="1602" b="1" i="0" u="none" strike="noStrike" kern="1200" baseline="0">
                        <a:ln>
                          <a:noFill/>
                        </a:ln>
                        <a:solidFill>
                          <a:srgbClr val="FFC000"/>
                        </a:solidFill>
                        <a:latin typeface="Times New Roman" panose="02020603050405020304" pitchFamily="18" charset="0"/>
                        <a:ea typeface="+mn-ea"/>
                        <a:cs typeface="Times New Roman" panose="02020603050405020304" pitchFamily="18" charset="0"/>
                      </a:defRPr>
                    </a:pPr>
                    <a:r>
                      <a:rPr lang="ru-RU" sz="1802" baseline="0">
                        <a:solidFill>
                          <a:srgbClr val="FFC000"/>
                        </a:solidFill>
                      </a:rPr>
                      <a:t>Украина 9,49%</a:t>
                    </a:r>
                  </a:p>
                </c:rich>
              </c:tx>
              <c:numFmt formatCode="0.00%" sourceLinked="0"/>
              <c:spPr>
                <a:noFill/>
                <a:ln>
                  <a:solidFill>
                    <a:schemeClr val="bg1"/>
                  </a:solidFill>
                </a:ln>
                <a:effectLst/>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131-47BB-9CF5-365CA4E450B2}"/>
                </c:ext>
              </c:extLst>
            </c:dLbl>
            <c:dLbl>
              <c:idx val="4"/>
              <c:layout>
                <c:manualLayout>
                  <c:x val="0.21498578232563767"/>
                  <c:y val="0.12299774917166707"/>
                </c:manualLayout>
              </c:layout>
              <c:tx>
                <c:rich>
                  <a:bodyPr rot="0" spcFirstLastPara="1" vertOverflow="overflow" horzOverflow="overflow" vert="horz" wrap="square" lIns="38100" tIns="19050" rIns="38100" bIns="19050" anchor="ctr" anchorCtr="1">
                    <a:spAutoFit/>
                  </a:bodyPr>
                  <a:lstStyle/>
                  <a:p>
                    <a:pPr>
                      <a:defRPr sz="1802" b="1" i="0" u="none" strike="noStrike" kern="1200" baseline="0">
                        <a:ln>
                          <a:noFill/>
                        </a:ln>
                        <a:solidFill>
                          <a:schemeClr val="accent1">
                            <a:lumMod val="75000"/>
                          </a:schemeClr>
                        </a:solidFill>
                        <a:latin typeface="Times New Roman" panose="02020603050405020304" pitchFamily="18" charset="0"/>
                        <a:ea typeface="+mn-ea"/>
                        <a:cs typeface="Times New Roman" panose="02020603050405020304" pitchFamily="18" charset="0"/>
                      </a:defRPr>
                    </a:pPr>
                    <a:r>
                      <a:rPr lang="ru-RU" sz="1802" baseline="0">
                        <a:solidFill>
                          <a:schemeClr val="bg1">
                            <a:lumMod val="50000"/>
                          </a:schemeClr>
                        </a:solidFill>
                      </a:rPr>
                      <a:t>Другие 4,95%</a:t>
                    </a:r>
                  </a:p>
                </c:rich>
              </c:tx>
              <c:numFmt formatCode="0.00%" sourceLinked="0"/>
              <c:spPr>
                <a:noFill/>
                <a:ln>
                  <a:solidFill>
                    <a:schemeClr val="bg1"/>
                  </a:solidFill>
                </a:ln>
                <a:effectLst/>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131-47BB-9CF5-365CA4E450B2}"/>
                </c:ext>
              </c:extLst>
            </c:dLbl>
            <c:dLbl>
              <c:idx val="5"/>
              <c:layout>
                <c:manualLayout>
                  <c:x val="6.25E-2"/>
                  <c:y val="0.29365110611173606"/>
                </c:manualLayout>
              </c:layout>
              <c:tx>
                <c:rich>
                  <a:bodyPr/>
                  <a:lstStyle/>
                  <a:p>
                    <a:r>
                      <a:rPr lang="en-US">
                        <a:solidFill>
                          <a:schemeClr val="accent6">
                            <a:lumMod val="50000"/>
                          </a:schemeClr>
                        </a:solidFill>
                      </a:rPr>
                      <a:t>[]</a:t>
                    </a:r>
                    <a:r>
                      <a:rPr lang="en-US" baseline="0">
                        <a:solidFill>
                          <a:schemeClr val="accent6">
                            <a:lumMod val="50000"/>
                          </a:schemeClr>
                        </a:solidFill>
                      </a:rPr>
                      <a:t> </a:t>
                    </a:r>
                  </a:p>
                  <a:p>
                    <a:r>
                      <a:rPr lang="en-US" baseline="0">
                        <a:solidFill>
                          <a:schemeClr val="accent6">
                            <a:lumMod val="50000"/>
                          </a:schemeClr>
                        </a:solidFill>
                      </a:rPr>
                      <a:t>[]</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131-47BB-9CF5-365CA4E450B2}"/>
                </c:ext>
              </c:extLst>
            </c:dLbl>
            <c:numFmt formatCode="0.00%" sourceLinked="0"/>
            <c:spPr>
              <a:noFill/>
              <a:ln>
                <a:solidFill>
                  <a:schemeClr val="bg1"/>
                </a:solidFill>
              </a:ln>
              <a:effectLst/>
            </c:spPr>
            <c:txPr>
              <a:bodyPr rot="0" spcFirstLastPara="1" vertOverflow="overflow" horzOverflow="overflow" vert="horz" wrap="square" lIns="38100" tIns="19050" rIns="38100" bIns="19050" anchor="ctr" anchorCtr="1">
                <a:spAutoFit/>
              </a:bodyPr>
              <a:lstStyle/>
              <a:p>
                <a:pPr>
                  <a:defRPr sz="1602" b="1"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Лист1!$A$2:$A$7</c:f>
              <c:strCache>
                <c:ptCount val="5"/>
                <c:pt idx="0">
                  <c:v>США</c:v>
                </c:pt>
                <c:pt idx="1">
                  <c:v>Чили</c:v>
                </c:pt>
                <c:pt idx="2">
                  <c:v>Молдова</c:v>
                </c:pt>
                <c:pt idx="3">
                  <c:v>Украина</c:v>
                </c:pt>
                <c:pt idx="4">
                  <c:v>Другие</c:v>
                </c:pt>
              </c:strCache>
            </c:strRef>
          </c:cat>
          <c:val>
            <c:numRef>
              <c:f>Лист1!$B$2:$B$7</c:f>
              <c:numCache>
                <c:formatCode>0.00%</c:formatCode>
                <c:ptCount val="6"/>
                <c:pt idx="0">
                  <c:v>0.53469999999999995</c:v>
                </c:pt>
                <c:pt idx="1">
                  <c:v>0.18160000000000001</c:v>
                </c:pt>
                <c:pt idx="2">
                  <c:v>0.13930000000000001</c:v>
                </c:pt>
                <c:pt idx="3">
                  <c:v>9.4899999999999998E-2</c:v>
                </c:pt>
                <c:pt idx="4">
                  <c:v>4.9500000000000002E-2</c:v>
                </c:pt>
              </c:numCache>
            </c:numRef>
          </c:val>
          <c:extLst>
            <c:ext xmlns:c16="http://schemas.microsoft.com/office/drawing/2014/chart" uri="{C3380CC4-5D6E-409C-BE32-E72D297353CC}">
              <c16:uniqueId val="{0000000C-B131-47BB-9CF5-365CA4E450B2}"/>
            </c:ext>
          </c:extLst>
        </c:ser>
        <c:dLbls>
          <c:showLegendKey val="0"/>
          <c:showVal val="0"/>
          <c:showCatName val="0"/>
          <c:showSerName val="0"/>
          <c:showPercent val="0"/>
          <c:showBubbleSize val="0"/>
          <c:showLeaderLines val="1"/>
        </c:dLbls>
        <c:firstSliceAng val="147"/>
        <c:holeSize val="66"/>
      </c:doughnutChart>
      <c:spPr>
        <a:noFill/>
        <a:ln>
          <a:solidFill>
            <a:schemeClr val="bg1"/>
          </a:solidFill>
        </a:ln>
        <a:effectLst>
          <a:glow>
            <a:schemeClr val="bg1"/>
          </a:glow>
          <a:softEdge rad="12700"/>
        </a:effectLst>
      </c:spPr>
    </c:plotArea>
    <c:plotVisOnly val="1"/>
    <c:dispBlanksAs val="gap"/>
    <c:showDLblsOverMax val="0"/>
  </c:chart>
  <c:spPr>
    <a:solidFill>
      <a:schemeClr val="bg1"/>
    </a:solidFill>
    <a:ln w="9537" cap="flat" cmpd="sng" algn="ctr">
      <a:solidFill>
        <a:schemeClr val="tx1">
          <a:lumMod val="15000"/>
          <a:lumOff val="85000"/>
        </a:schemeClr>
      </a:solidFill>
      <a:round/>
    </a:ln>
    <a:effectLst>
      <a:glow>
        <a:schemeClr val="accent1">
          <a:alpha val="40000"/>
        </a:schemeClr>
      </a:glow>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8470</Words>
  <Characters>48283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Нурлан Арипов</dc:creator>
  <cp:lastModifiedBy>Пользователь</cp:lastModifiedBy>
  <cp:revision>6</cp:revision>
  <dcterms:created xsi:type="dcterms:W3CDTF">2017-11-30T05:28:00Z</dcterms:created>
  <dcterms:modified xsi:type="dcterms:W3CDTF">2018-03-20T09:27:00Z</dcterms:modified>
</cp:coreProperties>
</file>